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AC8DB" w14:textId="1D75EE41" w:rsidR="00C87D17" w:rsidRDefault="00C87D17" w:rsidP="007E222C">
      <w:pPr>
        <w:bidi/>
        <w:spacing w:line="360" w:lineRule="auto"/>
        <w:jc w:val="center"/>
        <w:rPr>
          <w:b/>
          <w:bCs/>
          <w:sz w:val="28"/>
          <w:szCs w:val="28"/>
          <w:rtl/>
          <w:lang w:bidi="ar-LB"/>
        </w:rPr>
      </w:pPr>
      <w:r>
        <w:rPr>
          <w:b/>
          <w:bCs/>
          <w:noProof/>
          <w:sz w:val="28"/>
          <w:szCs w:val="28"/>
          <w:lang w:bidi="ar-LB"/>
        </w:rPr>
        <w:drawing>
          <wp:anchor distT="0" distB="0" distL="114300" distR="114300" simplePos="0" relativeHeight="251676672" behindDoc="1" locked="0" layoutInCell="1" allowOverlap="1" wp14:anchorId="5F3C3756" wp14:editId="4F158DB5">
            <wp:simplePos x="0" y="0"/>
            <wp:positionH relativeFrom="column">
              <wp:posOffset>-895350</wp:posOffset>
            </wp:positionH>
            <wp:positionV relativeFrom="paragraph">
              <wp:posOffset>-914400</wp:posOffset>
            </wp:positionV>
            <wp:extent cx="7733665" cy="10220325"/>
            <wp:effectExtent l="0" t="0" r="635" b="9525"/>
            <wp:wrapNone/>
            <wp:docPr id="133142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55286" cy="102488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D0840E" w14:textId="77777777" w:rsidR="00C87D17" w:rsidRDefault="00C87D17" w:rsidP="00C87D17">
      <w:pPr>
        <w:bidi/>
        <w:spacing w:line="360" w:lineRule="auto"/>
        <w:jc w:val="center"/>
        <w:rPr>
          <w:b/>
          <w:bCs/>
          <w:sz w:val="28"/>
          <w:szCs w:val="28"/>
          <w:rtl/>
          <w:lang w:bidi="ar-LB"/>
        </w:rPr>
      </w:pPr>
    </w:p>
    <w:p w14:paraId="1A42E8F2" w14:textId="77777777" w:rsidR="00C87D17" w:rsidRDefault="00C87D17" w:rsidP="00C87D17">
      <w:pPr>
        <w:bidi/>
        <w:spacing w:line="360" w:lineRule="auto"/>
        <w:jc w:val="center"/>
        <w:rPr>
          <w:b/>
          <w:bCs/>
          <w:sz w:val="28"/>
          <w:szCs w:val="28"/>
          <w:rtl/>
          <w:lang w:bidi="ar-LB"/>
        </w:rPr>
      </w:pPr>
    </w:p>
    <w:p w14:paraId="5E035E1E" w14:textId="77777777" w:rsidR="00C87D17" w:rsidRDefault="00C87D17" w:rsidP="00C87D17">
      <w:pPr>
        <w:bidi/>
        <w:spacing w:line="360" w:lineRule="auto"/>
        <w:jc w:val="center"/>
        <w:rPr>
          <w:b/>
          <w:bCs/>
          <w:sz w:val="28"/>
          <w:szCs w:val="28"/>
          <w:rtl/>
          <w:lang w:bidi="ar-LB"/>
        </w:rPr>
      </w:pPr>
    </w:p>
    <w:p w14:paraId="74515627" w14:textId="77777777" w:rsidR="00C87D17" w:rsidRDefault="00C87D17" w:rsidP="00C87D17">
      <w:pPr>
        <w:bidi/>
        <w:spacing w:line="360" w:lineRule="auto"/>
        <w:jc w:val="center"/>
        <w:rPr>
          <w:b/>
          <w:bCs/>
          <w:sz w:val="28"/>
          <w:szCs w:val="28"/>
          <w:rtl/>
          <w:lang w:bidi="ar-LB"/>
        </w:rPr>
      </w:pPr>
    </w:p>
    <w:p w14:paraId="48B13CFF" w14:textId="77777777" w:rsidR="00C87D17" w:rsidRDefault="00C87D17" w:rsidP="00C87D17">
      <w:pPr>
        <w:bidi/>
        <w:spacing w:line="360" w:lineRule="auto"/>
        <w:jc w:val="center"/>
        <w:rPr>
          <w:b/>
          <w:bCs/>
          <w:sz w:val="28"/>
          <w:szCs w:val="28"/>
          <w:rtl/>
          <w:lang w:bidi="ar-LB"/>
        </w:rPr>
      </w:pPr>
    </w:p>
    <w:p w14:paraId="445A2525" w14:textId="77777777" w:rsidR="00C87D17" w:rsidRDefault="00C87D17" w:rsidP="00C87D17">
      <w:pPr>
        <w:bidi/>
        <w:spacing w:line="360" w:lineRule="auto"/>
        <w:jc w:val="center"/>
        <w:rPr>
          <w:b/>
          <w:bCs/>
          <w:sz w:val="28"/>
          <w:szCs w:val="28"/>
          <w:rtl/>
          <w:lang w:bidi="ar-LB"/>
        </w:rPr>
      </w:pPr>
    </w:p>
    <w:p w14:paraId="1E2D65AA" w14:textId="77777777" w:rsidR="00C87D17" w:rsidRDefault="00C87D17" w:rsidP="00C87D17">
      <w:pPr>
        <w:bidi/>
        <w:spacing w:line="360" w:lineRule="auto"/>
        <w:jc w:val="center"/>
        <w:rPr>
          <w:b/>
          <w:bCs/>
          <w:sz w:val="28"/>
          <w:szCs w:val="28"/>
          <w:rtl/>
          <w:lang w:bidi="ar-LB"/>
        </w:rPr>
      </w:pPr>
    </w:p>
    <w:p w14:paraId="36EDC665" w14:textId="77777777" w:rsidR="00C87D17" w:rsidRDefault="00C87D17" w:rsidP="00C87D17">
      <w:pPr>
        <w:bidi/>
        <w:spacing w:line="360" w:lineRule="auto"/>
        <w:jc w:val="center"/>
        <w:rPr>
          <w:b/>
          <w:bCs/>
          <w:sz w:val="28"/>
          <w:szCs w:val="28"/>
          <w:rtl/>
          <w:lang w:bidi="ar-LB"/>
        </w:rPr>
      </w:pPr>
    </w:p>
    <w:p w14:paraId="00EB7C95" w14:textId="77777777" w:rsidR="00C87D17" w:rsidRDefault="00C87D17" w:rsidP="00C87D17">
      <w:pPr>
        <w:bidi/>
        <w:spacing w:line="360" w:lineRule="auto"/>
        <w:jc w:val="center"/>
        <w:rPr>
          <w:b/>
          <w:bCs/>
          <w:sz w:val="28"/>
          <w:szCs w:val="28"/>
          <w:rtl/>
          <w:lang w:bidi="ar-LB"/>
        </w:rPr>
      </w:pPr>
    </w:p>
    <w:p w14:paraId="4299E47F" w14:textId="77777777" w:rsidR="00C87D17" w:rsidRDefault="00C87D17" w:rsidP="00C87D17">
      <w:pPr>
        <w:bidi/>
        <w:spacing w:line="360" w:lineRule="auto"/>
        <w:jc w:val="center"/>
        <w:rPr>
          <w:b/>
          <w:bCs/>
          <w:sz w:val="28"/>
          <w:szCs w:val="28"/>
          <w:rtl/>
          <w:lang w:bidi="ar-LB"/>
        </w:rPr>
      </w:pPr>
    </w:p>
    <w:p w14:paraId="36CD988D" w14:textId="77777777" w:rsidR="00C87D17" w:rsidRDefault="00C87D17" w:rsidP="00C87D17">
      <w:pPr>
        <w:bidi/>
        <w:spacing w:line="360" w:lineRule="auto"/>
        <w:jc w:val="center"/>
        <w:rPr>
          <w:b/>
          <w:bCs/>
          <w:sz w:val="28"/>
          <w:szCs w:val="28"/>
          <w:rtl/>
          <w:lang w:bidi="ar-LB"/>
        </w:rPr>
      </w:pPr>
    </w:p>
    <w:p w14:paraId="39D2240C" w14:textId="77777777" w:rsidR="00C87D17" w:rsidRDefault="00C87D17" w:rsidP="00C87D17">
      <w:pPr>
        <w:bidi/>
        <w:spacing w:line="360" w:lineRule="auto"/>
        <w:jc w:val="center"/>
        <w:rPr>
          <w:b/>
          <w:bCs/>
          <w:sz w:val="28"/>
          <w:szCs w:val="28"/>
          <w:rtl/>
          <w:lang w:bidi="ar-LB"/>
        </w:rPr>
      </w:pPr>
    </w:p>
    <w:p w14:paraId="005B4233" w14:textId="77777777" w:rsidR="00C87D17" w:rsidRDefault="00C87D17" w:rsidP="00C87D17">
      <w:pPr>
        <w:bidi/>
        <w:spacing w:line="360" w:lineRule="auto"/>
        <w:jc w:val="center"/>
        <w:rPr>
          <w:b/>
          <w:bCs/>
          <w:sz w:val="28"/>
          <w:szCs w:val="28"/>
          <w:rtl/>
          <w:lang w:bidi="ar-LB"/>
        </w:rPr>
      </w:pPr>
    </w:p>
    <w:p w14:paraId="5977BDD7" w14:textId="77777777" w:rsidR="00C87D17" w:rsidRDefault="00C87D17" w:rsidP="00C87D17">
      <w:pPr>
        <w:bidi/>
        <w:spacing w:line="360" w:lineRule="auto"/>
        <w:jc w:val="center"/>
        <w:rPr>
          <w:b/>
          <w:bCs/>
          <w:sz w:val="28"/>
          <w:szCs w:val="28"/>
          <w:rtl/>
          <w:lang w:bidi="ar-LB"/>
        </w:rPr>
      </w:pPr>
    </w:p>
    <w:p w14:paraId="56462931" w14:textId="77777777" w:rsidR="00C87D17" w:rsidRDefault="00C87D17" w:rsidP="00C87D17">
      <w:pPr>
        <w:bidi/>
        <w:spacing w:line="360" w:lineRule="auto"/>
        <w:jc w:val="center"/>
        <w:rPr>
          <w:b/>
          <w:bCs/>
          <w:sz w:val="28"/>
          <w:szCs w:val="28"/>
          <w:rtl/>
          <w:lang w:bidi="ar-LB"/>
        </w:rPr>
      </w:pPr>
    </w:p>
    <w:p w14:paraId="156391FB" w14:textId="77777777" w:rsidR="00C87D17" w:rsidRDefault="00C87D17" w:rsidP="00C87D17">
      <w:pPr>
        <w:bidi/>
        <w:spacing w:line="360" w:lineRule="auto"/>
        <w:jc w:val="center"/>
        <w:rPr>
          <w:b/>
          <w:bCs/>
          <w:sz w:val="28"/>
          <w:szCs w:val="28"/>
          <w:rtl/>
          <w:lang w:bidi="ar-LB"/>
        </w:rPr>
      </w:pPr>
    </w:p>
    <w:p w14:paraId="70E02A0E" w14:textId="77777777" w:rsidR="00C87D17" w:rsidRDefault="00C87D17" w:rsidP="00C87D17">
      <w:pPr>
        <w:bidi/>
        <w:spacing w:line="360" w:lineRule="auto"/>
        <w:jc w:val="center"/>
        <w:rPr>
          <w:b/>
          <w:bCs/>
          <w:sz w:val="28"/>
          <w:szCs w:val="28"/>
          <w:rtl/>
          <w:lang w:bidi="ar-LB"/>
        </w:rPr>
      </w:pPr>
    </w:p>
    <w:p w14:paraId="2055EE30" w14:textId="77777777" w:rsidR="00C87D17" w:rsidRDefault="00C87D17" w:rsidP="00C87D17">
      <w:pPr>
        <w:bidi/>
        <w:spacing w:line="360" w:lineRule="auto"/>
        <w:jc w:val="center"/>
        <w:rPr>
          <w:b/>
          <w:bCs/>
          <w:sz w:val="28"/>
          <w:szCs w:val="28"/>
          <w:rtl/>
          <w:lang w:bidi="ar-LB"/>
        </w:rPr>
      </w:pPr>
    </w:p>
    <w:p w14:paraId="4FF60090" w14:textId="77777777" w:rsidR="00C87D17" w:rsidRDefault="00C87D17" w:rsidP="00C87D17">
      <w:pPr>
        <w:bidi/>
        <w:spacing w:line="360" w:lineRule="auto"/>
        <w:jc w:val="center"/>
        <w:rPr>
          <w:b/>
          <w:bCs/>
          <w:sz w:val="28"/>
          <w:szCs w:val="28"/>
          <w:rtl/>
          <w:lang w:bidi="ar-LB"/>
        </w:rPr>
      </w:pPr>
    </w:p>
    <w:p w14:paraId="3DA35240" w14:textId="77777777" w:rsidR="00C87D17" w:rsidRDefault="00C87D17" w:rsidP="00C87D17">
      <w:pPr>
        <w:bidi/>
        <w:spacing w:line="360" w:lineRule="auto"/>
        <w:jc w:val="center"/>
        <w:rPr>
          <w:b/>
          <w:bCs/>
          <w:sz w:val="28"/>
          <w:szCs w:val="28"/>
          <w:rtl/>
          <w:lang w:bidi="ar-LB"/>
        </w:rPr>
      </w:pPr>
    </w:p>
    <w:p w14:paraId="2C6CAADA" w14:textId="027E2D7A" w:rsidR="00F6244E" w:rsidRPr="004D3ED7" w:rsidRDefault="00F751A6" w:rsidP="00C87D17">
      <w:pPr>
        <w:bidi/>
        <w:spacing w:line="360" w:lineRule="auto"/>
        <w:jc w:val="center"/>
        <w:rPr>
          <w:b/>
          <w:bCs/>
          <w:sz w:val="28"/>
          <w:szCs w:val="28"/>
          <w:rtl/>
          <w:lang w:bidi="ar-LB"/>
        </w:rPr>
      </w:pPr>
      <w:r w:rsidRPr="004D3ED7">
        <w:rPr>
          <w:rFonts w:hint="cs"/>
          <w:b/>
          <w:bCs/>
          <w:sz w:val="28"/>
          <w:szCs w:val="28"/>
          <w:rtl/>
          <w:lang w:bidi="ar-LB"/>
        </w:rPr>
        <w:t xml:space="preserve">حملة حقي </w:t>
      </w:r>
      <w:r w:rsidRPr="004D3ED7">
        <w:rPr>
          <w:b/>
          <w:bCs/>
          <w:sz w:val="28"/>
          <w:szCs w:val="28"/>
          <w:rtl/>
          <w:lang w:bidi="ar-LB"/>
        </w:rPr>
        <w:t>–</w:t>
      </w:r>
      <w:r w:rsidRPr="004D3ED7">
        <w:rPr>
          <w:rFonts w:hint="cs"/>
          <w:b/>
          <w:bCs/>
          <w:sz w:val="28"/>
          <w:szCs w:val="28"/>
          <w:rtl/>
          <w:lang w:bidi="ar-LB"/>
        </w:rPr>
        <w:t xml:space="preserve"> الحملة الوطنية لتنفيذ الحقوق السياسية للأشخاص المعوقين في لبنان</w:t>
      </w:r>
    </w:p>
    <w:p w14:paraId="2954C20B" w14:textId="77777777" w:rsidR="00F751A6" w:rsidRPr="004D3ED7" w:rsidRDefault="00F751A6" w:rsidP="0007343D">
      <w:pPr>
        <w:bidi/>
        <w:spacing w:line="360" w:lineRule="auto"/>
        <w:jc w:val="center"/>
        <w:rPr>
          <w:b/>
          <w:bCs/>
          <w:sz w:val="28"/>
          <w:szCs w:val="28"/>
          <w:rtl/>
          <w:lang w:bidi="ar-LB"/>
        </w:rPr>
      </w:pPr>
      <w:r w:rsidRPr="004D3ED7">
        <w:rPr>
          <w:rFonts w:hint="cs"/>
          <w:b/>
          <w:bCs/>
          <w:sz w:val="28"/>
          <w:szCs w:val="28"/>
          <w:rtl/>
          <w:lang w:bidi="ar-LB"/>
        </w:rPr>
        <w:t>الأشخاص المعوقون والانتخابات العامة في لبنان</w:t>
      </w:r>
    </w:p>
    <w:p w14:paraId="33A4EB3A" w14:textId="77777777" w:rsidR="00436B80" w:rsidRPr="004D3ED7" w:rsidRDefault="002D5A68" w:rsidP="007E222C">
      <w:pPr>
        <w:bidi/>
        <w:spacing w:line="360" w:lineRule="auto"/>
        <w:jc w:val="center"/>
        <w:rPr>
          <w:b/>
          <w:bCs/>
          <w:sz w:val="28"/>
          <w:szCs w:val="28"/>
          <w:rtl/>
          <w:lang w:bidi="ar-LB"/>
        </w:rPr>
      </w:pPr>
      <w:r>
        <w:rPr>
          <w:rFonts w:hint="cs"/>
          <w:b/>
          <w:bCs/>
          <w:sz w:val="28"/>
          <w:szCs w:val="28"/>
          <w:rtl/>
          <w:lang w:bidi="ar-LB"/>
        </w:rPr>
        <w:t>(دليل ال</w:t>
      </w:r>
      <w:r w:rsidR="002E3F89">
        <w:rPr>
          <w:rFonts w:hint="cs"/>
          <w:b/>
          <w:bCs/>
          <w:sz w:val="28"/>
          <w:szCs w:val="28"/>
          <w:rtl/>
          <w:lang w:bidi="ar-LB"/>
        </w:rPr>
        <w:t>مدرب</w:t>
      </w:r>
      <w:r w:rsidR="00F751A6" w:rsidRPr="004D3ED7">
        <w:rPr>
          <w:rFonts w:hint="cs"/>
          <w:b/>
          <w:bCs/>
          <w:sz w:val="28"/>
          <w:szCs w:val="28"/>
          <w:rtl/>
          <w:lang w:bidi="ar-LB"/>
        </w:rPr>
        <w:t>)</w:t>
      </w:r>
    </w:p>
    <w:p w14:paraId="58E0D1A2" w14:textId="77777777" w:rsidR="000F2CAA" w:rsidRPr="004D3ED7" w:rsidRDefault="00436B80" w:rsidP="007E222C">
      <w:pPr>
        <w:bidi/>
        <w:spacing w:line="360" w:lineRule="auto"/>
        <w:jc w:val="center"/>
        <w:rPr>
          <w:b/>
          <w:bCs/>
          <w:sz w:val="28"/>
          <w:szCs w:val="28"/>
          <w:rtl/>
          <w:lang w:bidi="ar-LB"/>
        </w:rPr>
      </w:pPr>
      <w:r w:rsidRPr="004D3ED7">
        <w:rPr>
          <w:rFonts w:hint="cs"/>
          <w:b/>
          <w:bCs/>
          <w:sz w:val="28"/>
          <w:szCs w:val="28"/>
          <w:rtl/>
          <w:lang w:bidi="ar-LB"/>
        </w:rPr>
        <w:t>إعداد: عماد الدين رائف</w:t>
      </w:r>
    </w:p>
    <w:p w14:paraId="43D70B38" w14:textId="77777777" w:rsidR="00F751A6" w:rsidRPr="004D3ED7" w:rsidRDefault="00F751A6" w:rsidP="007E222C">
      <w:pPr>
        <w:bidi/>
        <w:spacing w:line="360" w:lineRule="auto"/>
        <w:jc w:val="center"/>
        <w:rPr>
          <w:b/>
          <w:bCs/>
          <w:sz w:val="28"/>
          <w:szCs w:val="28"/>
          <w:rtl/>
          <w:lang w:bidi="ar-LB"/>
        </w:rPr>
      </w:pPr>
      <w:r w:rsidRPr="004D3ED7">
        <w:rPr>
          <w:rFonts w:hint="cs"/>
          <w:b/>
          <w:bCs/>
          <w:sz w:val="28"/>
          <w:szCs w:val="28"/>
          <w:rtl/>
          <w:lang w:bidi="ar-LB"/>
        </w:rPr>
        <w:t>2023</w:t>
      </w:r>
    </w:p>
    <w:p w14:paraId="2BD6353E" w14:textId="77777777" w:rsidR="00F751A6" w:rsidRPr="00436B80" w:rsidRDefault="00F751A6" w:rsidP="007E222C">
      <w:pPr>
        <w:bidi/>
        <w:spacing w:line="360" w:lineRule="auto"/>
        <w:rPr>
          <w:sz w:val="28"/>
          <w:szCs w:val="28"/>
          <w:rtl/>
          <w:lang w:bidi="ar-LB"/>
        </w:rPr>
      </w:pPr>
    </w:p>
    <w:p w14:paraId="523B696F" w14:textId="77777777" w:rsidR="00436B80" w:rsidRDefault="00436B80" w:rsidP="007E222C">
      <w:pPr>
        <w:bidi/>
        <w:spacing w:line="360" w:lineRule="auto"/>
        <w:rPr>
          <w:sz w:val="28"/>
          <w:szCs w:val="28"/>
          <w:rtl/>
          <w:lang w:bidi="ar-LB"/>
        </w:rPr>
      </w:pPr>
    </w:p>
    <w:p w14:paraId="4C48A176" w14:textId="77777777" w:rsidR="000F2CAA" w:rsidRPr="00436B80" w:rsidRDefault="0080320D" w:rsidP="007E222C">
      <w:pPr>
        <w:bidi/>
        <w:spacing w:line="360" w:lineRule="auto"/>
        <w:rPr>
          <w:b/>
          <w:bCs/>
          <w:sz w:val="28"/>
          <w:szCs w:val="28"/>
          <w:rtl/>
          <w:lang w:bidi="ar-LB"/>
        </w:rPr>
      </w:pPr>
      <w:r>
        <w:rPr>
          <w:rFonts w:hint="cs"/>
          <w:b/>
          <w:bCs/>
          <w:sz w:val="28"/>
          <w:szCs w:val="28"/>
          <w:rtl/>
          <w:lang w:bidi="ar-LB"/>
        </w:rPr>
        <w:t>المحتويات</w:t>
      </w:r>
    </w:p>
    <w:p w14:paraId="1967196A" w14:textId="77777777" w:rsidR="000F2CAA" w:rsidRPr="00436B80" w:rsidRDefault="000F2CAA" w:rsidP="007E222C">
      <w:pPr>
        <w:bidi/>
        <w:spacing w:line="360" w:lineRule="auto"/>
        <w:rPr>
          <w:sz w:val="28"/>
          <w:szCs w:val="28"/>
          <w:rtl/>
          <w:lang w:bidi="ar-LB"/>
        </w:rPr>
      </w:pPr>
      <w:r w:rsidRPr="00436B80">
        <w:rPr>
          <w:rFonts w:hint="cs"/>
          <w:sz w:val="28"/>
          <w:szCs w:val="28"/>
          <w:rtl/>
          <w:lang w:bidi="ar-LB"/>
        </w:rPr>
        <w:t xml:space="preserve">الإعاقة </w:t>
      </w:r>
      <w:r w:rsidR="00436B80" w:rsidRPr="00436B80">
        <w:rPr>
          <w:rFonts w:hint="cs"/>
          <w:sz w:val="28"/>
          <w:szCs w:val="28"/>
          <w:rtl/>
          <w:lang w:bidi="ar-LB"/>
        </w:rPr>
        <w:t>(المفاهيم والمصطلحات)</w:t>
      </w:r>
      <w:r w:rsidRPr="00436B80">
        <w:rPr>
          <w:rFonts w:hint="cs"/>
          <w:sz w:val="28"/>
          <w:szCs w:val="28"/>
          <w:rtl/>
          <w:lang w:bidi="ar-LB"/>
        </w:rPr>
        <w:t xml:space="preserve">  </w:t>
      </w:r>
    </w:p>
    <w:p w14:paraId="2346C06A" w14:textId="77777777" w:rsidR="000F2CAA" w:rsidRPr="00436B80" w:rsidRDefault="002D5A68" w:rsidP="007E222C">
      <w:pPr>
        <w:bidi/>
        <w:spacing w:line="360" w:lineRule="auto"/>
        <w:rPr>
          <w:sz w:val="28"/>
          <w:szCs w:val="28"/>
          <w:rtl/>
          <w:lang w:bidi="ar-LB"/>
        </w:rPr>
      </w:pPr>
      <w:r>
        <w:rPr>
          <w:rFonts w:hint="cs"/>
          <w:sz w:val="28"/>
          <w:szCs w:val="28"/>
          <w:rtl/>
          <w:lang w:bidi="ar-LB"/>
        </w:rPr>
        <w:t>الأشخاص المعوقون</w:t>
      </w:r>
    </w:p>
    <w:p w14:paraId="6C50723B" w14:textId="77777777" w:rsidR="000F2CAA" w:rsidRPr="00436B80" w:rsidRDefault="000F2CAA" w:rsidP="007E222C">
      <w:pPr>
        <w:bidi/>
        <w:spacing w:line="360" w:lineRule="auto"/>
        <w:rPr>
          <w:sz w:val="28"/>
          <w:szCs w:val="28"/>
          <w:rtl/>
          <w:lang w:bidi="ar-LB"/>
        </w:rPr>
      </w:pPr>
      <w:r w:rsidRPr="00436B80">
        <w:rPr>
          <w:rFonts w:hint="cs"/>
          <w:sz w:val="28"/>
          <w:szCs w:val="28"/>
          <w:rtl/>
          <w:lang w:bidi="ar-LB"/>
        </w:rPr>
        <w:t xml:space="preserve">التشريعات </w:t>
      </w:r>
    </w:p>
    <w:p w14:paraId="653B2576" w14:textId="77777777" w:rsidR="003674A4" w:rsidRDefault="003674A4" w:rsidP="002D5A68">
      <w:pPr>
        <w:bidi/>
        <w:spacing w:line="360" w:lineRule="auto"/>
        <w:rPr>
          <w:sz w:val="28"/>
          <w:szCs w:val="28"/>
          <w:rtl/>
          <w:lang w:bidi="ar-LB"/>
        </w:rPr>
      </w:pPr>
      <w:r>
        <w:rPr>
          <w:rFonts w:hint="cs"/>
          <w:sz w:val="28"/>
          <w:szCs w:val="28"/>
          <w:rtl/>
          <w:lang w:bidi="ar-LB"/>
        </w:rPr>
        <w:t>المواطنة</w:t>
      </w:r>
    </w:p>
    <w:p w14:paraId="29190C97" w14:textId="77777777" w:rsidR="000F2CAA" w:rsidRPr="00436B80" w:rsidRDefault="000F2CAA" w:rsidP="003674A4">
      <w:pPr>
        <w:bidi/>
        <w:spacing w:line="360" w:lineRule="auto"/>
        <w:rPr>
          <w:sz w:val="28"/>
          <w:szCs w:val="28"/>
          <w:rtl/>
          <w:lang w:bidi="ar-LB"/>
        </w:rPr>
      </w:pPr>
      <w:r w:rsidRPr="00436B80">
        <w:rPr>
          <w:rFonts w:hint="cs"/>
          <w:sz w:val="28"/>
          <w:szCs w:val="28"/>
          <w:rtl/>
          <w:lang w:bidi="ar-LB"/>
        </w:rPr>
        <w:t>الحقوق السي</w:t>
      </w:r>
      <w:r w:rsidR="007E222C">
        <w:rPr>
          <w:rFonts w:hint="cs"/>
          <w:sz w:val="28"/>
          <w:szCs w:val="28"/>
          <w:rtl/>
          <w:lang w:bidi="ar-LB"/>
        </w:rPr>
        <w:t>ا</w:t>
      </w:r>
      <w:r w:rsidR="002D5A68">
        <w:rPr>
          <w:rFonts w:hint="cs"/>
          <w:sz w:val="28"/>
          <w:szCs w:val="28"/>
          <w:rtl/>
          <w:lang w:bidi="ar-LB"/>
        </w:rPr>
        <w:t>سية للأشخاص المعوقين</w:t>
      </w:r>
    </w:p>
    <w:p w14:paraId="4104C5D6" w14:textId="77777777" w:rsidR="000F2CAA" w:rsidRDefault="000F2CAA" w:rsidP="007E222C">
      <w:pPr>
        <w:bidi/>
        <w:spacing w:line="360" w:lineRule="auto"/>
        <w:rPr>
          <w:sz w:val="28"/>
          <w:szCs w:val="28"/>
          <w:rtl/>
          <w:lang w:bidi="ar-LB"/>
        </w:rPr>
      </w:pPr>
      <w:r w:rsidRPr="00436B80">
        <w:rPr>
          <w:rFonts w:hint="cs"/>
          <w:sz w:val="28"/>
          <w:szCs w:val="28"/>
          <w:rtl/>
          <w:lang w:bidi="ar-LB"/>
        </w:rPr>
        <w:t xml:space="preserve">في التعامل مع الأشخاص المعوقين </w:t>
      </w:r>
    </w:p>
    <w:p w14:paraId="6F26796F" w14:textId="77777777" w:rsidR="000F2CAA" w:rsidRPr="00436B80" w:rsidRDefault="000F2CAA" w:rsidP="007E222C">
      <w:pPr>
        <w:bidi/>
        <w:spacing w:line="360" w:lineRule="auto"/>
        <w:rPr>
          <w:sz w:val="28"/>
          <w:szCs w:val="28"/>
          <w:rtl/>
          <w:lang w:bidi="ar-LB"/>
        </w:rPr>
      </w:pPr>
    </w:p>
    <w:p w14:paraId="320D773C" w14:textId="77777777" w:rsidR="00436B80" w:rsidRDefault="00436B80" w:rsidP="007E222C">
      <w:pPr>
        <w:bidi/>
        <w:spacing w:line="360" w:lineRule="auto"/>
        <w:rPr>
          <w:sz w:val="28"/>
          <w:szCs w:val="28"/>
          <w:rtl/>
          <w:lang w:bidi="ar-LB"/>
        </w:rPr>
      </w:pPr>
    </w:p>
    <w:p w14:paraId="6B86C3C4" w14:textId="77777777" w:rsidR="00C87D17" w:rsidRDefault="00C87D17" w:rsidP="007E222C">
      <w:pPr>
        <w:bidi/>
        <w:spacing w:line="360" w:lineRule="auto"/>
        <w:rPr>
          <w:b/>
          <w:bCs/>
          <w:sz w:val="28"/>
          <w:szCs w:val="28"/>
          <w:rtl/>
          <w:lang w:bidi="ar-LB"/>
        </w:rPr>
      </w:pPr>
    </w:p>
    <w:p w14:paraId="265EFF36" w14:textId="77777777" w:rsidR="00C87D17" w:rsidRDefault="00C87D17" w:rsidP="00C87D17">
      <w:pPr>
        <w:bidi/>
        <w:spacing w:line="360" w:lineRule="auto"/>
        <w:rPr>
          <w:b/>
          <w:bCs/>
          <w:sz w:val="28"/>
          <w:szCs w:val="28"/>
          <w:rtl/>
          <w:lang w:bidi="ar-LB"/>
        </w:rPr>
      </w:pPr>
    </w:p>
    <w:p w14:paraId="0C0F3B17" w14:textId="77777777" w:rsidR="00C87D17" w:rsidRDefault="00C87D17" w:rsidP="00C87D17">
      <w:pPr>
        <w:bidi/>
        <w:spacing w:line="360" w:lineRule="auto"/>
        <w:rPr>
          <w:b/>
          <w:bCs/>
          <w:sz w:val="28"/>
          <w:szCs w:val="28"/>
          <w:rtl/>
          <w:lang w:bidi="ar-LB"/>
        </w:rPr>
      </w:pPr>
    </w:p>
    <w:p w14:paraId="49A3FF74" w14:textId="2571712B" w:rsidR="00436B80" w:rsidRPr="00436B80" w:rsidRDefault="0037376D" w:rsidP="00C87D17">
      <w:pPr>
        <w:bidi/>
        <w:spacing w:line="360" w:lineRule="auto"/>
        <w:rPr>
          <w:b/>
          <w:bCs/>
          <w:sz w:val="28"/>
          <w:szCs w:val="28"/>
          <w:rtl/>
          <w:lang w:bidi="ar-LB"/>
        </w:rPr>
      </w:pPr>
      <w:r>
        <w:rPr>
          <w:rFonts w:hint="cs"/>
          <w:b/>
          <w:bCs/>
          <w:sz w:val="28"/>
          <w:szCs w:val="28"/>
          <w:rtl/>
          <w:lang w:bidi="ar-LB"/>
        </w:rPr>
        <w:lastRenderedPageBreak/>
        <w:t>مقدمة</w:t>
      </w:r>
    </w:p>
    <w:p w14:paraId="338BE9FF" w14:textId="77777777" w:rsidR="00436B80" w:rsidRDefault="00436B80" w:rsidP="007E222C">
      <w:pPr>
        <w:bidi/>
        <w:spacing w:line="360" w:lineRule="auto"/>
        <w:rPr>
          <w:sz w:val="28"/>
          <w:szCs w:val="28"/>
          <w:rtl/>
          <w:lang w:bidi="ar-LB"/>
        </w:rPr>
      </w:pPr>
    </w:p>
    <w:p w14:paraId="199CA1D9" w14:textId="77777777" w:rsidR="004D4408" w:rsidRPr="004D4408" w:rsidRDefault="004D4408" w:rsidP="007E222C">
      <w:pPr>
        <w:bidi/>
        <w:spacing w:line="360" w:lineRule="auto"/>
        <w:rPr>
          <w:b/>
          <w:bCs/>
          <w:sz w:val="28"/>
          <w:szCs w:val="28"/>
          <w:rtl/>
          <w:lang w:bidi="ar-LB"/>
        </w:rPr>
      </w:pPr>
      <w:r>
        <w:rPr>
          <w:rFonts w:hint="cs"/>
          <w:b/>
          <w:bCs/>
          <w:sz w:val="28"/>
          <w:szCs w:val="28"/>
          <w:rtl/>
          <w:lang w:bidi="ar-LB"/>
        </w:rPr>
        <w:t xml:space="preserve">1. </w:t>
      </w:r>
      <w:r w:rsidRPr="004D4408">
        <w:rPr>
          <w:rFonts w:hint="cs"/>
          <w:b/>
          <w:bCs/>
          <w:sz w:val="28"/>
          <w:szCs w:val="28"/>
          <w:rtl/>
          <w:lang w:bidi="ar-LB"/>
        </w:rPr>
        <w:t>الاتحاد اللبناني للأشخاص المعوقين حركيًا</w:t>
      </w:r>
    </w:p>
    <w:p w14:paraId="28F9BCE1" w14:textId="77777777" w:rsidR="004D4408" w:rsidRDefault="004D4408" w:rsidP="007E222C">
      <w:pPr>
        <w:bidi/>
        <w:spacing w:line="360" w:lineRule="auto"/>
        <w:jc w:val="both"/>
        <w:rPr>
          <w:sz w:val="28"/>
          <w:szCs w:val="28"/>
          <w:rtl/>
          <w:lang w:bidi="ar-LB"/>
        </w:rPr>
      </w:pPr>
      <w:r w:rsidRPr="004D4408">
        <w:rPr>
          <w:sz w:val="28"/>
          <w:szCs w:val="28"/>
          <w:rtl/>
        </w:rPr>
        <w:t xml:space="preserve">منظمة غير حكومية، لا تبغي الربح، تأسست عام 1981، </w:t>
      </w:r>
      <w:r>
        <w:rPr>
          <w:rFonts w:hint="cs"/>
          <w:sz w:val="28"/>
          <w:szCs w:val="28"/>
          <w:rtl/>
        </w:rPr>
        <w:t xml:space="preserve">باسم "اتحاد المقعدين اللبنانيين" </w:t>
      </w:r>
      <w:r w:rsidRPr="004D4408">
        <w:rPr>
          <w:sz w:val="28"/>
          <w:szCs w:val="28"/>
          <w:rtl/>
        </w:rPr>
        <w:t xml:space="preserve">من الأشخاص </w:t>
      </w:r>
      <w:r>
        <w:rPr>
          <w:sz w:val="28"/>
          <w:szCs w:val="28"/>
          <w:rtl/>
        </w:rPr>
        <w:t xml:space="preserve">المعوقين للنهوض بهذه الفئة </w:t>
      </w:r>
      <w:r>
        <w:rPr>
          <w:rFonts w:hint="cs"/>
          <w:sz w:val="28"/>
          <w:szCs w:val="28"/>
          <w:rtl/>
        </w:rPr>
        <w:t>ل</w:t>
      </w:r>
      <w:r w:rsidRPr="004D4408">
        <w:rPr>
          <w:sz w:val="28"/>
          <w:szCs w:val="28"/>
          <w:rtl/>
        </w:rPr>
        <w:t>لوصول إلى الحقوق المشروعة المنصوص عليها في المواثيق الدولية، نحو تكافؤ الفرص</w:t>
      </w:r>
      <w:r>
        <w:rPr>
          <w:sz w:val="28"/>
          <w:szCs w:val="28"/>
          <w:rtl/>
        </w:rPr>
        <w:t xml:space="preserve"> للأشخاص المعوقين في المجتمع. </w:t>
      </w:r>
      <w:r>
        <w:rPr>
          <w:rFonts w:hint="cs"/>
          <w:sz w:val="28"/>
          <w:szCs w:val="28"/>
          <w:rtl/>
        </w:rPr>
        <w:t>الاتحاد</w:t>
      </w:r>
      <w:r w:rsidRPr="004D4408">
        <w:rPr>
          <w:sz w:val="28"/>
          <w:szCs w:val="28"/>
          <w:rtl/>
        </w:rPr>
        <w:t xml:space="preserve"> منظمة قاعدية مطل</w:t>
      </w:r>
      <w:r>
        <w:rPr>
          <w:sz w:val="28"/>
          <w:szCs w:val="28"/>
          <w:rtl/>
        </w:rPr>
        <w:t>بية حقوقية لاطائفية،</w:t>
      </w:r>
      <w:r>
        <w:rPr>
          <w:rFonts w:hint="cs"/>
          <w:sz w:val="28"/>
          <w:szCs w:val="28"/>
          <w:rtl/>
        </w:rPr>
        <w:t xml:space="preserve"> ضمت خلال العقود الأربعة الماضية </w:t>
      </w:r>
      <w:r>
        <w:rPr>
          <w:sz w:val="28"/>
          <w:szCs w:val="28"/>
          <w:rtl/>
        </w:rPr>
        <w:t>آلاف المناصرين والمتطوعين والأصدقاء</w:t>
      </w:r>
      <w:r>
        <w:rPr>
          <w:rFonts w:hint="cs"/>
          <w:sz w:val="28"/>
          <w:szCs w:val="28"/>
          <w:rtl/>
        </w:rPr>
        <w:t>.</w:t>
      </w:r>
      <w:r>
        <w:rPr>
          <w:sz w:val="28"/>
          <w:szCs w:val="28"/>
          <w:rtl/>
        </w:rPr>
        <w:t xml:space="preserve"> ينشط الاتحاد على طول خ</w:t>
      </w:r>
      <w:r w:rsidRPr="004D4408">
        <w:rPr>
          <w:sz w:val="28"/>
          <w:szCs w:val="28"/>
          <w:rtl/>
        </w:rPr>
        <w:t>ر</w:t>
      </w:r>
      <w:r>
        <w:rPr>
          <w:rFonts w:hint="cs"/>
          <w:sz w:val="28"/>
          <w:szCs w:val="28"/>
          <w:rtl/>
        </w:rPr>
        <w:t>ي</w:t>
      </w:r>
      <w:r>
        <w:rPr>
          <w:sz w:val="28"/>
          <w:szCs w:val="28"/>
          <w:rtl/>
        </w:rPr>
        <w:t>طة</w:t>
      </w:r>
      <w:r>
        <w:rPr>
          <w:rFonts w:hint="cs"/>
          <w:sz w:val="28"/>
          <w:szCs w:val="28"/>
          <w:rtl/>
        </w:rPr>
        <w:t xml:space="preserve"> لبنان</w:t>
      </w:r>
      <w:r>
        <w:rPr>
          <w:sz w:val="28"/>
          <w:szCs w:val="28"/>
          <w:rtl/>
        </w:rPr>
        <w:t xml:space="preserve"> وفي العالم العربي، </w:t>
      </w:r>
      <w:r>
        <w:rPr>
          <w:rFonts w:hint="cs"/>
          <w:sz w:val="28"/>
          <w:szCs w:val="28"/>
          <w:rtl/>
        </w:rPr>
        <w:t>ل</w:t>
      </w:r>
      <w:r w:rsidRPr="004D4408">
        <w:rPr>
          <w:sz w:val="28"/>
          <w:szCs w:val="28"/>
          <w:rtl/>
        </w:rPr>
        <w:t>تعزيز مشاركة الأشخاص المعوقين في عملية صنع القرار، وتحويل الحوار من النموذج الخيري الرعوي إلى المطالبة بالحقوق وفق النموذج الاجتماعي، ومن العزل إلى الدمج</w:t>
      </w:r>
      <w:r w:rsidRPr="004D4408">
        <w:rPr>
          <w:sz w:val="28"/>
          <w:szCs w:val="28"/>
          <w:lang w:bidi="ar-LB"/>
        </w:rPr>
        <w:t>.</w:t>
      </w:r>
      <w:r w:rsidRPr="004D4408">
        <w:rPr>
          <w:sz w:val="28"/>
          <w:szCs w:val="28"/>
          <w:lang w:bidi="ar-LB"/>
        </w:rPr>
        <w:br/>
      </w:r>
      <w:r w:rsidRPr="004D4408">
        <w:rPr>
          <w:sz w:val="28"/>
          <w:szCs w:val="28"/>
          <w:rtl/>
        </w:rPr>
        <w:t>صب الاتحاد طيلة فترة الحرب اللبنانية عمله على تعزيز السلم الأهلي والإغاثة المباشرة متوجاً تلك المرحلة بحملات التواقيع عام 1984، مسيرة السلام نحو المعابر عام 1985، ومسيرة السلام الكبرى عام 1987، ثم انتقل بعد صدور اتفاق الطائف نحو تكريس الجهود لت</w:t>
      </w:r>
      <w:r>
        <w:rPr>
          <w:sz w:val="28"/>
          <w:szCs w:val="28"/>
          <w:rtl/>
        </w:rPr>
        <w:t>أطير القضية في تشريع شامل خارج</w:t>
      </w:r>
      <w:r>
        <w:rPr>
          <w:rFonts w:hint="cs"/>
          <w:sz w:val="28"/>
          <w:szCs w:val="28"/>
          <w:rtl/>
        </w:rPr>
        <w:t>ً</w:t>
      </w:r>
      <w:r>
        <w:rPr>
          <w:sz w:val="28"/>
          <w:szCs w:val="28"/>
          <w:rtl/>
        </w:rPr>
        <w:t>ا</w:t>
      </w:r>
      <w:r w:rsidRPr="004D4408">
        <w:rPr>
          <w:sz w:val="28"/>
          <w:szCs w:val="28"/>
          <w:rtl/>
        </w:rPr>
        <w:t xml:space="preserve"> بمسوّدة </w:t>
      </w:r>
      <w:r>
        <w:rPr>
          <w:sz w:val="28"/>
          <w:szCs w:val="28"/>
          <w:rtl/>
        </w:rPr>
        <w:t>القانون الذي صدر عام 2000 حامل</w:t>
      </w:r>
      <w:r>
        <w:rPr>
          <w:rFonts w:hint="cs"/>
          <w:sz w:val="28"/>
          <w:szCs w:val="28"/>
          <w:rtl/>
        </w:rPr>
        <w:t>ً</w:t>
      </w:r>
      <w:r>
        <w:rPr>
          <w:sz w:val="28"/>
          <w:szCs w:val="28"/>
          <w:rtl/>
        </w:rPr>
        <w:t>ا</w:t>
      </w:r>
      <w:r w:rsidRPr="004D4408">
        <w:rPr>
          <w:sz w:val="28"/>
          <w:szCs w:val="28"/>
          <w:rtl/>
        </w:rPr>
        <w:t xml:space="preserve"> الرقم 220، فشهدت فترة التسعين</w:t>
      </w:r>
      <w:r>
        <w:rPr>
          <w:rFonts w:hint="cs"/>
          <w:sz w:val="28"/>
          <w:szCs w:val="28"/>
          <w:rtl/>
        </w:rPr>
        <w:t>ي</w:t>
      </w:r>
      <w:r w:rsidRPr="004D4408">
        <w:rPr>
          <w:sz w:val="28"/>
          <w:szCs w:val="28"/>
          <w:rtl/>
        </w:rPr>
        <w:t>ات حملة مطلبية حقوقية كبيرة قدها الاتحاد بمؤازرة كبيرة من مختلف منظمات المجتمع المدني ال</w:t>
      </w:r>
      <w:r>
        <w:rPr>
          <w:sz w:val="28"/>
          <w:szCs w:val="28"/>
          <w:rtl/>
        </w:rPr>
        <w:t>لبناني المطلبية التي سخرت جهود</w:t>
      </w:r>
      <w:r>
        <w:rPr>
          <w:rFonts w:hint="cs"/>
          <w:sz w:val="28"/>
          <w:szCs w:val="28"/>
          <w:rtl/>
        </w:rPr>
        <w:t>ً</w:t>
      </w:r>
      <w:r>
        <w:rPr>
          <w:sz w:val="28"/>
          <w:szCs w:val="28"/>
          <w:rtl/>
        </w:rPr>
        <w:t>ا</w:t>
      </w:r>
      <w:r w:rsidRPr="004D4408">
        <w:rPr>
          <w:sz w:val="28"/>
          <w:szCs w:val="28"/>
          <w:rtl/>
        </w:rPr>
        <w:t xml:space="preserve"> كبيرة للخروج بتشريع اعتبر حينذاك من أشمل القوانين المتعلقة بحقوق الأشخاص المعوقين في الشرق الأوسط</w:t>
      </w:r>
      <w:r w:rsidRPr="004D4408">
        <w:rPr>
          <w:sz w:val="28"/>
          <w:szCs w:val="28"/>
          <w:lang w:bidi="ar-LB"/>
        </w:rPr>
        <w:t>.</w:t>
      </w:r>
      <w:r w:rsidRPr="004D4408">
        <w:rPr>
          <w:sz w:val="28"/>
          <w:szCs w:val="28"/>
          <w:lang w:bidi="ar-LB"/>
        </w:rPr>
        <w:br/>
      </w:r>
      <w:r>
        <w:rPr>
          <w:sz w:val="28"/>
          <w:szCs w:val="28"/>
          <w:rtl/>
        </w:rPr>
        <w:t xml:space="preserve">ركز الاتحاد </w:t>
      </w:r>
      <w:r>
        <w:rPr>
          <w:rFonts w:hint="cs"/>
          <w:sz w:val="28"/>
          <w:szCs w:val="28"/>
          <w:rtl/>
        </w:rPr>
        <w:t>خلال العقدين الماضيين</w:t>
      </w:r>
      <w:r w:rsidRPr="004D4408">
        <w:rPr>
          <w:sz w:val="28"/>
          <w:szCs w:val="28"/>
          <w:rtl/>
        </w:rPr>
        <w:t xml:space="preserve"> على حثّ المعنيين والمتنفذين على تطبيق القانون 220/2000 من خلال استصدار الوزارات المعنية لمراسيم تطبيقية تتعلق بالحقوق الأساسية، لاسيما حق الوصول، العمل اللائق، التربية والتعلم، البيئة الدامجة، الحقوق السياسية والمدنية. مطلقاً حملات وبرامج مستمرة، تقع على رأسها الحملة المطلبية المستمرة، ترجمها على أرض الواقع عبر مشاريع محددة الأهداف والفترات الزمنية تخدم تطبيق القانون</w:t>
      </w:r>
      <w:r>
        <w:rPr>
          <w:rFonts w:hint="cs"/>
          <w:sz w:val="28"/>
          <w:szCs w:val="28"/>
          <w:rtl/>
          <w:lang w:bidi="ar-LB"/>
        </w:rPr>
        <w:t xml:space="preserve">. </w:t>
      </w:r>
      <w:r w:rsidRPr="004D4408">
        <w:rPr>
          <w:sz w:val="28"/>
          <w:szCs w:val="28"/>
          <w:rtl/>
        </w:rPr>
        <w:t>يرتكز عمل ا</w:t>
      </w:r>
      <w:r>
        <w:rPr>
          <w:rFonts w:hint="cs"/>
          <w:sz w:val="28"/>
          <w:szCs w:val="28"/>
          <w:rtl/>
        </w:rPr>
        <w:t>لا</w:t>
      </w:r>
      <w:r>
        <w:rPr>
          <w:sz w:val="28"/>
          <w:szCs w:val="28"/>
          <w:rtl/>
        </w:rPr>
        <w:t>تحاد في نطاقين رئيس</w:t>
      </w:r>
      <w:r w:rsidRPr="004D4408">
        <w:rPr>
          <w:sz w:val="28"/>
          <w:szCs w:val="28"/>
          <w:rtl/>
        </w:rPr>
        <w:t>ين</w:t>
      </w:r>
      <w:r w:rsidRPr="004D4408">
        <w:rPr>
          <w:sz w:val="28"/>
          <w:szCs w:val="28"/>
          <w:lang w:bidi="ar-LB"/>
        </w:rPr>
        <w:t>: </w:t>
      </w:r>
      <w:r w:rsidRPr="004D4408">
        <w:rPr>
          <w:sz w:val="28"/>
          <w:szCs w:val="28"/>
          <w:rtl/>
        </w:rPr>
        <w:t>العمل المطلبي والحقوقي الهادف إلى التوعية على حقوق الأشخاص المعوقين بغية ضمان اندماجهم وتكافؤ الفرص مع الآخرين؛ والمشاريع التنموية المجتمعية </w:t>
      </w:r>
      <w:r>
        <w:rPr>
          <w:sz w:val="28"/>
          <w:szCs w:val="28"/>
          <w:rtl/>
        </w:rPr>
        <w:t>التي تشمل التأهيل</w:t>
      </w:r>
      <w:r w:rsidRPr="004D4408">
        <w:rPr>
          <w:sz w:val="28"/>
          <w:szCs w:val="28"/>
          <w:rtl/>
        </w:rPr>
        <w:t>، والدمج التربوي، الدمج الاقتصادي، والتأهيل المهني، التوعية المجتمعية، التنمية الدامجة</w:t>
      </w:r>
      <w:r w:rsidRPr="004D4408">
        <w:rPr>
          <w:sz w:val="28"/>
          <w:szCs w:val="28"/>
          <w:lang w:bidi="ar-LB"/>
        </w:rPr>
        <w:t>.</w:t>
      </w:r>
    </w:p>
    <w:p w14:paraId="0FCFBC50" w14:textId="77777777" w:rsidR="004D4408" w:rsidRPr="004D4408" w:rsidRDefault="004D4408" w:rsidP="007E222C">
      <w:pPr>
        <w:bidi/>
        <w:spacing w:line="360" w:lineRule="auto"/>
        <w:jc w:val="both"/>
        <w:rPr>
          <w:sz w:val="28"/>
          <w:szCs w:val="28"/>
          <w:rtl/>
          <w:lang w:bidi="ar-LB"/>
        </w:rPr>
      </w:pPr>
    </w:p>
    <w:p w14:paraId="2F7801DC" w14:textId="77777777" w:rsidR="00436B80" w:rsidRDefault="004D4408" w:rsidP="007E222C">
      <w:pPr>
        <w:bidi/>
        <w:spacing w:line="360" w:lineRule="auto"/>
        <w:rPr>
          <w:b/>
          <w:bCs/>
          <w:sz w:val="28"/>
          <w:szCs w:val="28"/>
          <w:rtl/>
          <w:lang w:bidi="ar-LB"/>
        </w:rPr>
      </w:pPr>
      <w:r>
        <w:rPr>
          <w:rFonts w:hint="cs"/>
          <w:b/>
          <w:bCs/>
          <w:sz w:val="28"/>
          <w:szCs w:val="28"/>
          <w:rtl/>
          <w:lang w:bidi="ar-LB"/>
        </w:rPr>
        <w:lastRenderedPageBreak/>
        <w:t xml:space="preserve">2. </w:t>
      </w:r>
      <w:r w:rsidR="00436B80" w:rsidRPr="00436B80">
        <w:rPr>
          <w:rFonts w:hint="cs"/>
          <w:b/>
          <w:bCs/>
          <w:sz w:val="28"/>
          <w:szCs w:val="28"/>
          <w:rtl/>
          <w:lang w:bidi="ar-LB"/>
        </w:rPr>
        <w:t>حملة حقي</w:t>
      </w:r>
    </w:p>
    <w:p w14:paraId="29EC22A0" w14:textId="77777777" w:rsidR="003A239A" w:rsidRDefault="003A239A" w:rsidP="007E222C">
      <w:pPr>
        <w:bidi/>
        <w:spacing w:line="360" w:lineRule="auto"/>
        <w:jc w:val="both"/>
        <w:rPr>
          <w:rFonts w:cs="Arial"/>
          <w:sz w:val="28"/>
          <w:szCs w:val="28"/>
          <w:rtl/>
          <w:lang w:bidi="ar-LB"/>
        </w:rPr>
      </w:pPr>
      <w:r w:rsidRPr="003A239A">
        <w:rPr>
          <w:rFonts w:cs="Arial"/>
          <w:sz w:val="28"/>
          <w:szCs w:val="28"/>
          <w:rtl/>
          <w:lang w:bidi="ar-LB"/>
        </w:rPr>
        <w:t>أثمر وعي الأشخاص المعوقين بحقوقهم منذ 1981 مطالبتهم بتشريعات عادلة تحمي الحقوق المدنية والسياسية، ومباشرة بعد انتهاء الحرب الأهلية ومع انتقال لبنان نحو تجارب الانتخابات العامة سجل "اتحاد المقعدين اللبنانيين</w:t>
      </w:r>
      <w:r>
        <w:rPr>
          <w:rFonts w:cs="Arial"/>
          <w:sz w:val="28"/>
          <w:szCs w:val="28"/>
          <w:rtl/>
          <w:lang w:bidi="ar-LB"/>
        </w:rPr>
        <w:t>" حضوره في المطالبة بهذه الحقوق</w:t>
      </w:r>
      <w:r w:rsidRPr="003A239A">
        <w:rPr>
          <w:rFonts w:cs="Arial"/>
          <w:sz w:val="28"/>
          <w:szCs w:val="28"/>
          <w:rtl/>
          <w:lang w:bidi="ar-LB"/>
        </w:rPr>
        <w:t xml:space="preserve"> </w:t>
      </w:r>
      <w:r>
        <w:rPr>
          <w:rFonts w:cs="Arial" w:hint="cs"/>
          <w:sz w:val="28"/>
          <w:szCs w:val="28"/>
          <w:rtl/>
          <w:lang w:bidi="ar-LB"/>
        </w:rPr>
        <w:t>فأطلق</w:t>
      </w:r>
      <w:r w:rsidRPr="003A239A">
        <w:rPr>
          <w:rFonts w:cs="Arial"/>
          <w:sz w:val="28"/>
          <w:szCs w:val="28"/>
          <w:rtl/>
          <w:lang w:bidi="ar-LB"/>
        </w:rPr>
        <w:t xml:space="preserve"> </w:t>
      </w:r>
      <w:r>
        <w:rPr>
          <w:rFonts w:cs="Arial" w:hint="cs"/>
          <w:sz w:val="28"/>
          <w:szCs w:val="28"/>
          <w:rtl/>
          <w:lang w:bidi="ar-LB"/>
        </w:rPr>
        <w:t xml:space="preserve">حملة حقي </w:t>
      </w:r>
      <w:r w:rsidRPr="003A239A">
        <w:rPr>
          <w:rFonts w:cs="Arial"/>
          <w:sz w:val="28"/>
          <w:szCs w:val="28"/>
          <w:rtl/>
          <w:lang w:bidi="ar-LB"/>
        </w:rPr>
        <w:t>عام 2005 للحث على تنفيذ المادة 98 من القانون 220/2000 حفظًا لحق فئة ال</w:t>
      </w:r>
      <w:r>
        <w:rPr>
          <w:rFonts w:cs="Arial"/>
          <w:sz w:val="28"/>
          <w:szCs w:val="28"/>
          <w:rtl/>
          <w:lang w:bidi="ar-LB"/>
        </w:rPr>
        <w:t>أشخاص المعوقين ترشحًا واقتراعًا</w:t>
      </w:r>
      <w:r>
        <w:rPr>
          <w:rFonts w:cs="Arial" w:hint="cs"/>
          <w:sz w:val="28"/>
          <w:szCs w:val="28"/>
          <w:rtl/>
          <w:lang w:bidi="ar-LB"/>
        </w:rPr>
        <w:t>.</w:t>
      </w:r>
      <w:r w:rsidRPr="003A239A">
        <w:rPr>
          <w:rFonts w:cs="Arial"/>
          <w:sz w:val="28"/>
          <w:szCs w:val="28"/>
          <w:rtl/>
          <w:lang w:bidi="ar-LB"/>
        </w:rPr>
        <w:t xml:space="preserve"> </w:t>
      </w:r>
    </w:p>
    <w:p w14:paraId="62F91576" w14:textId="77777777" w:rsidR="003A239A" w:rsidRDefault="003A239A" w:rsidP="007E222C">
      <w:pPr>
        <w:bidi/>
        <w:spacing w:line="360" w:lineRule="auto"/>
        <w:jc w:val="both"/>
        <w:rPr>
          <w:rFonts w:cs="Arial"/>
          <w:sz w:val="28"/>
          <w:szCs w:val="28"/>
          <w:rtl/>
          <w:lang w:bidi="ar-LB"/>
        </w:rPr>
      </w:pPr>
      <w:r>
        <w:rPr>
          <w:rFonts w:cs="Arial" w:hint="cs"/>
          <w:sz w:val="28"/>
          <w:szCs w:val="28"/>
          <w:rtl/>
          <w:lang w:bidi="ar-LB"/>
        </w:rPr>
        <w:t xml:space="preserve">على المستوى القانوني: </w:t>
      </w:r>
      <w:r w:rsidRPr="003A239A">
        <w:rPr>
          <w:rFonts w:cs="Arial"/>
          <w:sz w:val="28"/>
          <w:szCs w:val="28"/>
          <w:rtl/>
          <w:lang w:bidi="ar-LB"/>
        </w:rPr>
        <w:t xml:space="preserve">استطاعت </w:t>
      </w:r>
      <w:r>
        <w:rPr>
          <w:rFonts w:cs="Arial" w:hint="cs"/>
          <w:sz w:val="28"/>
          <w:szCs w:val="28"/>
          <w:rtl/>
          <w:lang w:bidi="ar-LB"/>
        </w:rPr>
        <w:t xml:space="preserve">الحملة </w:t>
      </w:r>
      <w:r w:rsidRPr="003A239A">
        <w:rPr>
          <w:rFonts w:cs="Arial"/>
          <w:sz w:val="28"/>
          <w:szCs w:val="28"/>
          <w:rtl/>
          <w:lang w:bidi="ar-LB"/>
        </w:rPr>
        <w:t xml:space="preserve">إدراج مادة قانونية في مسودة لجنة الرئيس فؤاد بطرس لمشروع قانون الانتخابات (2006)، ثم ثبّت المشرع اللبناني مضمون هذه المادة في القانون 25/2008 وقانون الانتخابات الحالي 47/2017. كما استطاعت بالتعاون مع وزارة الداخلية والبلديات العمل على استصدار المرسوم التطبيقي 2214/2009 لتسهيل عملية اقتراع الناخبين المعوقين. </w:t>
      </w:r>
    </w:p>
    <w:p w14:paraId="08B938B2" w14:textId="77777777" w:rsidR="003A239A" w:rsidRPr="003A239A" w:rsidRDefault="003A239A" w:rsidP="007E222C">
      <w:pPr>
        <w:pStyle w:val="ListParagraph"/>
        <w:numPr>
          <w:ilvl w:val="0"/>
          <w:numId w:val="1"/>
        </w:numPr>
        <w:bidi/>
        <w:spacing w:line="360" w:lineRule="auto"/>
        <w:jc w:val="both"/>
        <w:rPr>
          <w:rFonts w:cs="Arial"/>
          <w:sz w:val="28"/>
          <w:szCs w:val="28"/>
          <w:lang w:bidi="ar-LB"/>
        </w:rPr>
      </w:pPr>
      <w:r w:rsidRPr="003A239A">
        <w:rPr>
          <w:rFonts w:cs="Arial" w:hint="cs"/>
          <w:sz w:val="28"/>
          <w:szCs w:val="28"/>
          <w:rtl/>
          <w:lang w:bidi="ar-LB"/>
        </w:rPr>
        <w:t xml:space="preserve">على مستوى الدراسات: </w:t>
      </w:r>
      <w:r w:rsidRPr="003A239A">
        <w:rPr>
          <w:rFonts w:cs="Arial"/>
          <w:sz w:val="28"/>
          <w:szCs w:val="28"/>
          <w:rtl/>
          <w:lang w:bidi="ar-LB"/>
        </w:rPr>
        <w:t>رصد</w:t>
      </w:r>
      <w:r w:rsidRPr="003A239A">
        <w:rPr>
          <w:rFonts w:cs="Arial" w:hint="cs"/>
          <w:sz w:val="28"/>
          <w:szCs w:val="28"/>
          <w:rtl/>
          <w:lang w:bidi="ar-LB"/>
        </w:rPr>
        <w:t>ت</w:t>
      </w:r>
      <w:r w:rsidRPr="003A239A">
        <w:rPr>
          <w:rFonts w:cs="Arial"/>
          <w:sz w:val="28"/>
          <w:szCs w:val="28"/>
          <w:rtl/>
          <w:lang w:bidi="ar-LB"/>
        </w:rPr>
        <w:t xml:space="preserve"> </w:t>
      </w:r>
      <w:r w:rsidRPr="003A239A">
        <w:rPr>
          <w:rFonts w:cs="Arial" w:hint="cs"/>
          <w:sz w:val="28"/>
          <w:szCs w:val="28"/>
          <w:rtl/>
          <w:lang w:bidi="ar-LB"/>
        </w:rPr>
        <w:t xml:space="preserve">الحملة </w:t>
      </w:r>
      <w:r w:rsidRPr="003A239A">
        <w:rPr>
          <w:rFonts w:cs="Arial"/>
          <w:sz w:val="28"/>
          <w:szCs w:val="28"/>
          <w:rtl/>
          <w:lang w:bidi="ar-LB"/>
        </w:rPr>
        <w:t>المراكز الانتخابية ومدى جهوزيتها لإتمام الناخب</w:t>
      </w:r>
      <w:r w:rsidRPr="003A239A">
        <w:rPr>
          <w:rFonts w:cs="Arial" w:hint="cs"/>
          <w:sz w:val="28"/>
          <w:szCs w:val="28"/>
          <w:rtl/>
          <w:lang w:bidi="ar-LB"/>
        </w:rPr>
        <w:t>/ـة</w:t>
      </w:r>
      <w:r w:rsidRPr="003A239A">
        <w:rPr>
          <w:rFonts w:cs="Arial"/>
          <w:sz w:val="28"/>
          <w:szCs w:val="28"/>
          <w:rtl/>
          <w:lang w:bidi="ar-LB"/>
        </w:rPr>
        <w:t xml:space="preserve"> المعوق</w:t>
      </w:r>
      <w:r w:rsidRPr="003A239A">
        <w:rPr>
          <w:rFonts w:cs="Arial" w:hint="cs"/>
          <w:sz w:val="28"/>
          <w:szCs w:val="28"/>
          <w:rtl/>
          <w:lang w:bidi="ar-LB"/>
        </w:rPr>
        <w:t>/ـة</w:t>
      </w:r>
      <w:r w:rsidRPr="003A239A">
        <w:rPr>
          <w:rFonts w:cs="Arial"/>
          <w:sz w:val="28"/>
          <w:szCs w:val="28"/>
          <w:rtl/>
          <w:lang w:bidi="ar-LB"/>
        </w:rPr>
        <w:t xml:space="preserve"> عملية اقتراع دامجة. فكان المسح الميداني الشامل لمراكز الاقتراع في لبنان بين 2008 و2009، وكان التدقيق في بيروت سنة 2015، وكانت دراسة كلفة تجهيز جميع المدارس في لبنان من رسمية وخاصة والتي بينت أن 0.8 في المئة لمدة ست سنوات من موازنة وزارة التربية والتعليم العالي كافية لتجهيز جميع المدارس في لبنان، وكانت الدراسات الهندسية التفصيلية والخرائط للمدارس التي قدمت إلى الوزارات المعنية. ولم تأخذ الحكومات المتعاقبة من 2005 إلى اليوم بأي منها.</w:t>
      </w:r>
    </w:p>
    <w:p w14:paraId="44C0BC90" w14:textId="77777777" w:rsidR="003A239A" w:rsidRPr="003A239A" w:rsidRDefault="003A239A" w:rsidP="007E222C">
      <w:pPr>
        <w:pStyle w:val="ListParagraph"/>
        <w:numPr>
          <w:ilvl w:val="0"/>
          <w:numId w:val="1"/>
        </w:numPr>
        <w:bidi/>
        <w:spacing w:line="360" w:lineRule="auto"/>
        <w:jc w:val="both"/>
        <w:rPr>
          <w:rFonts w:cs="Arial"/>
          <w:sz w:val="28"/>
          <w:szCs w:val="28"/>
          <w:lang w:bidi="ar-LB"/>
        </w:rPr>
      </w:pPr>
      <w:r w:rsidRPr="003A239A">
        <w:rPr>
          <w:rFonts w:cs="Arial" w:hint="cs"/>
          <w:sz w:val="28"/>
          <w:szCs w:val="28"/>
          <w:rtl/>
          <w:lang w:bidi="ar-LB"/>
        </w:rPr>
        <w:t xml:space="preserve">على المستوى المطلبي: طالبت الحملة بالحقوق السياسية للأشخاص المعوقين سواء عبر اللقاءات مع وزراء الداخلية المتعاقبين، أو اللجان النيابية المختصة، أو البلديات واتحادات البلديات، أو التواصل مع المحافظين والقائمقامين. وبالتوازي عمل الاتحاد على توعية المنظمات والجمعيات المعنية بالإصلاح الانتخابي لإدراج مطالبه في أجنداتها، وكذلك على توعية الأشخاص المعوقين وذويهم والمجتمعات المحلية. كما نظمت الحملة الاعتصامات واللقاءات المفتوحة لمناصرة الحقوق السياسية للأشخاص المعوقين ترشحًا واقتراعًا. </w:t>
      </w:r>
    </w:p>
    <w:p w14:paraId="310EA71F" w14:textId="77777777" w:rsidR="003A239A" w:rsidRPr="003A239A" w:rsidRDefault="003A239A" w:rsidP="007E222C">
      <w:pPr>
        <w:pStyle w:val="ListParagraph"/>
        <w:numPr>
          <w:ilvl w:val="0"/>
          <w:numId w:val="1"/>
        </w:numPr>
        <w:bidi/>
        <w:spacing w:line="360" w:lineRule="auto"/>
        <w:jc w:val="both"/>
        <w:rPr>
          <w:rFonts w:cs="Arial"/>
          <w:sz w:val="28"/>
          <w:szCs w:val="28"/>
          <w:lang w:bidi="ar-LB"/>
        </w:rPr>
      </w:pPr>
      <w:r>
        <w:rPr>
          <w:rFonts w:cs="Arial" w:hint="cs"/>
          <w:sz w:val="28"/>
          <w:szCs w:val="28"/>
          <w:rtl/>
          <w:lang w:bidi="ar-LB"/>
        </w:rPr>
        <w:t xml:space="preserve">مراقبة الانتخابات: </w:t>
      </w:r>
      <w:r w:rsidRPr="003A239A">
        <w:rPr>
          <w:rFonts w:cs="Arial" w:hint="cs"/>
          <w:sz w:val="28"/>
          <w:szCs w:val="28"/>
          <w:rtl/>
          <w:lang w:bidi="ar-LB"/>
        </w:rPr>
        <w:t xml:space="preserve">أطلقت الحملة </w:t>
      </w:r>
      <w:r w:rsidRPr="003A239A">
        <w:rPr>
          <w:rFonts w:cs="Arial"/>
          <w:sz w:val="28"/>
          <w:szCs w:val="28"/>
          <w:rtl/>
          <w:lang w:bidi="ar-LB"/>
        </w:rPr>
        <w:t>عملي</w:t>
      </w:r>
      <w:r w:rsidRPr="003A239A">
        <w:rPr>
          <w:rFonts w:cs="Arial" w:hint="cs"/>
          <w:sz w:val="28"/>
          <w:szCs w:val="28"/>
          <w:rtl/>
          <w:lang w:bidi="ar-LB"/>
        </w:rPr>
        <w:t>ات</w:t>
      </w:r>
      <w:r w:rsidRPr="003A239A">
        <w:rPr>
          <w:rFonts w:cs="Arial"/>
          <w:sz w:val="28"/>
          <w:szCs w:val="28"/>
          <w:rtl/>
          <w:lang w:bidi="ar-LB"/>
        </w:rPr>
        <w:t xml:space="preserve"> المراقبة في كل استحقاق انتخا</w:t>
      </w:r>
      <w:r>
        <w:rPr>
          <w:rFonts w:cs="Arial"/>
          <w:sz w:val="28"/>
          <w:szCs w:val="28"/>
          <w:rtl/>
          <w:lang w:bidi="ar-LB"/>
        </w:rPr>
        <w:t>بي نيابي أو بلد</w:t>
      </w:r>
      <w:r>
        <w:rPr>
          <w:rFonts w:cs="Arial" w:hint="cs"/>
          <w:sz w:val="28"/>
          <w:szCs w:val="28"/>
          <w:rtl/>
          <w:lang w:bidi="ar-LB"/>
        </w:rPr>
        <w:t>ي مع الانتخابات الفرعية عام 2007 وهي مستمرة إلى اليوم</w:t>
      </w:r>
      <w:r w:rsidRPr="003A239A">
        <w:rPr>
          <w:rFonts w:cs="Arial"/>
          <w:sz w:val="28"/>
          <w:szCs w:val="28"/>
          <w:rtl/>
          <w:lang w:bidi="ar-LB"/>
        </w:rPr>
        <w:t>، وأصدرت إثر</w:t>
      </w:r>
      <w:r>
        <w:rPr>
          <w:rFonts w:cs="Arial"/>
          <w:sz w:val="28"/>
          <w:szCs w:val="28"/>
          <w:rtl/>
          <w:lang w:bidi="ar-LB"/>
        </w:rPr>
        <w:t xml:space="preserve"> كل انتخابات تقاريرها </w:t>
      </w:r>
      <w:r w:rsidRPr="003A239A">
        <w:rPr>
          <w:rFonts w:cs="Arial"/>
          <w:sz w:val="28"/>
          <w:szCs w:val="28"/>
          <w:rtl/>
          <w:lang w:bidi="ar-LB"/>
        </w:rPr>
        <w:t xml:space="preserve">عن الانتهاكات الحاصلة بحق الناخبين المعوقين، وكانت تتلقى من المعنيين المباشرين الوعود بأن </w:t>
      </w:r>
      <w:r w:rsidRPr="003A239A">
        <w:rPr>
          <w:rFonts w:cs="Arial"/>
          <w:sz w:val="28"/>
          <w:szCs w:val="28"/>
          <w:rtl/>
          <w:lang w:bidi="ar-LB"/>
        </w:rPr>
        <w:lastRenderedPageBreak/>
        <w:t>الانتخابات المقبلة ستكون دامجة، وكانت بين عامي 2005 و2019 للأسف وعودًا فارغة</w:t>
      </w:r>
      <w:r w:rsidR="00265494">
        <w:rPr>
          <w:rFonts w:cs="Arial" w:hint="cs"/>
          <w:sz w:val="28"/>
          <w:szCs w:val="28"/>
          <w:rtl/>
          <w:lang w:bidi="ar-LB"/>
        </w:rPr>
        <w:t>، وقد شهدت الحملة تطبيقات جزئية لمطالب محددة في الانتخابات النيابية لعام 2022</w:t>
      </w:r>
      <w:r w:rsidRPr="003A239A">
        <w:rPr>
          <w:rFonts w:cs="Arial"/>
          <w:sz w:val="28"/>
          <w:szCs w:val="28"/>
          <w:rtl/>
          <w:lang w:bidi="ar-LB"/>
        </w:rPr>
        <w:t>.</w:t>
      </w:r>
    </w:p>
    <w:p w14:paraId="1A2E1CB1" w14:textId="77777777" w:rsidR="003A239A" w:rsidRPr="003A239A" w:rsidRDefault="003A239A" w:rsidP="007E222C">
      <w:pPr>
        <w:bidi/>
        <w:spacing w:line="360" w:lineRule="auto"/>
        <w:jc w:val="both"/>
        <w:rPr>
          <w:rFonts w:cs="Arial"/>
          <w:sz w:val="28"/>
          <w:szCs w:val="28"/>
          <w:rtl/>
          <w:lang w:bidi="ar-LB"/>
        </w:rPr>
      </w:pPr>
    </w:p>
    <w:p w14:paraId="760F7043" w14:textId="77777777" w:rsidR="004D4408" w:rsidRDefault="004D4408" w:rsidP="007E222C">
      <w:pPr>
        <w:bidi/>
        <w:spacing w:line="360" w:lineRule="auto"/>
        <w:rPr>
          <w:b/>
          <w:bCs/>
          <w:sz w:val="28"/>
          <w:szCs w:val="28"/>
          <w:rtl/>
          <w:lang w:bidi="ar-LB"/>
        </w:rPr>
      </w:pPr>
    </w:p>
    <w:p w14:paraId="4952C2DC" w14:textId="77777777" w:rsidR="004D4408" w:rsidRDefault="00265494" w:rsidP="007E222C">
      <w:pPr>
        <w:bidi/>
        <w:spacing w:line="360" w:lineRule="auto"/>
        <w:rPr>
          <w:b/>
          <w:bCs/>
          <w:sz w:val="28"/>
          <w:szCs w:val="28"/>
          <w:rtl/>
          <w:lang w:bidi="ar-LB"/>
        </w:rPr>
      </w:pPr>
      <w:r>
        <w:rPr>
          <w:rFonts w:hint="cs"/>
          <w:b/>
          <w:bCs/>
          <w:sz w:val="28"/>
          <w:szCs w:val="28"/>
          <w:rtl/>
          <w:lang w:bidi="ar-LB"/>
        </w:rPr>
        <w:t>3</w:t>
      </w:r>
      <w:r w:rsidR="000D580E">
        <w:rPr>
          <w:rFonts w:hint="cs"/>
          <w:b/>
          <w:bCs/>
          <w:sz w:val="28"/>
          <w:szCs w:val="28"/>
          <w:rtl/>
          <w:lang w:bidi="ar-LB"/>
        </w:rPr>
        <w:t>. هذا الدليل</w:t>
      </w:r>
    </w:p>
    <w:p w14:paraId="070A49F7" w14:textId="77777777" w:rsidR="00260636" w:rsidRDefault="00C7068B" w:rsidP="002E3F89">
      <w:pPr>
        <w:bidi/>
        <w:spacing w:line="360" w:lineRule="auto"/>
        <w:jc w:val="both"/>
        <w:rPr>
          <w:sz w:val="28"/>
          <w:szCs w:val="28"/>
          <w:rtl/>
          <w:lang w:bidi="ar-LB"/>
        </w:rPr>
      </w:pPr>
      <w:r>
        <w:rPr>
          <w:rFonts w:hint="cs"/>
          <w:sz w:val="28"/>
          <w:szCs w:val="28"/>
          <w:rtl/>
          <w:lang w:bidi="ar-LB"/>
        </w:rPr>
        <w:t xml:space="preserve">يوفر هذا الدليل المعلومات الأساسية حول المفاهيم المختلفة وتعريفاتها ومناقشتها، المصطلحات والنماذج المتعلقة بالإعاقة، النظرة الحقوقية إلى المواطنة والوطن، المسار التشريعي المتعلق بقضايا الإعاقة محليًا ودوليًا، محطات من المسيرة النضالية للوصول إلى حقوق الأشخاص المعوقين في لبنان، البيانات والإحصاءات المحدثة المتوفرة، المواد القانونية المرجعية. </w:t>
      </w:r>
    </w:p>
    <w:p w14:paraId="30C44C9E" w14:textId="77777777" w:rsidR="00C7068B" w:rsidRDefault="00C7068B" w:rsidP="00C7068B">
      <w:pPr>
        <w:bidi/>
        <w:spacing w:line="360" w:lineRule="auto"/>
        <w:jc w:val="both"/>
        <w:rPr>
          <w:sz w:val="28"/>
          <w:szCs w:val="28"/>
          <w:rtl/>
          <w:lang w:bidi="ar-LB"/>
        </w:rPr>
      </w:pPr>
      <w:r>
        <w:rPr>
          <w:rFonts w:hint="cs"/>
          <w:sz w:val="28"/>
          <w:szCs w:val="28"/>
          <w:rtl/>
          <w:lang w:bidi="ar-LB"/>
        </w:rPr>
        <w:t xml:space="preserve">يضع الدليل بين أيدي المدربين والمدربات مادة كافية في موضوعاته، وذلك كي يحضروا/ يحضرن المواد التدريبة بناء على المنهج الحقوقي المطلبي الذي يتبناه الاتحاد اللبناني للأشخاص المعوقين حركيًا. لكل مدرب/ـه طريقة خاصة وآليات لإيصال المتدربين/ات إلى الكفايات المبتغاة من التدريب، لكن الأهداف واحدة، يشرحها هذا الدليل بناء على مسيرة النضال الطويلة التي خاضها الاتحاد خلال العقود الأربعة الماضية. </w:t>
      </w:r>
    </w:p>
    <w:p w14:paraId="75BC129A" w14:textId="77777777" w:rsidR="00C7068B" w:rsidRDefault="00C7068B" w:rsidP="00C7068B">
      <w:pPr>
        <w:bidi/>
        <w:spacing w:line="360" w:lineRule="auto"/>
        <w:jc w:val="both"/>
        <w:rPr>
          <w:sz w:val="28"/>
          <w:szCs w:val="28"/>
          <w:rtl/>
          <w:lang w:bidi="ar-LB"/>
        </w:rPr>
      </w:pPr>
    </w:p>
    <w:p w14:paraId="4B22898B" w14:textId="77777777" w:rsidR="00260636" w:rsidRDefault="00260636" w:rsidP="002E3F89">
      <w:pPr>
        <w:bidi/>
        <w:spacing w:line="360" w:lineRule="auto"/>
        <w:jc w:val="both"/>
        <w:rPr>
          <w:sz w:val="28"/>
          <w:szCs w:val="28"/>
          <w:rtl/>
          <w:lang w:bidi="ar-LB"/>
        </w:rPr>
      </w:pPr>
    </w:p>
    <w:p w14:paraId="07036D0C" w14:textId="77777777" w:rsidR="00260636" w:rsidRDefault="00260636" w:rsidP="007E222C">
      <w:pPr>
        <w:bidi/>
        <w:spacing w:line="360" w:lineRule="auto"/>
        <w:rPr>
          <w:sz w:val="28"/>
          <w:szCs w:val="28"/>
          <w:rtl/>
          <w:lang w:bidi="ar-LB"/>
        </w:rPr>
      </w:pPr>
    </w:p>
    <w:p w14:paraId="297B06C7" w14:textId="77777777" w:rsidR="00260636" w:rsidRDefault="00260636" w:rsidP="007E222C">
      <w:pPr>
        <w:bidi/>
        <w:spacing w:line="360" w:lineRule="auto"/>
        <w:rPr>
          <w:sz w:val="28"/>
          <w:szCs w:val="28"/>
          <w:rtl/>
          <w:lang w:bidi="ar-LB"/>
        </w:rPr>
      </w:pPr>
    </w:p>
    <w:p w14:paraId="6FBFDA94" w14:textId="77777777" w:rsidR="00260636" w:rsidRPr="000D580E" w:rsidRDefault="00260636" w:rsidP="007E222C">
      <w:pPr>
        <w:bidi/>
        <w:spacing w:line="360" w:lineRule="auto"/>
        <w:rPr>
          <w:sz w:val="28"/>
          <w:szCs w:val="28"/>
          <w:rtl/>
          <w:lang w:bidi="ar-LB"/>
        </w:rPr>
      </w:pPr>
    </w:p>
    <w:p w14:paraId="2E315B40" w14:textId="77777777" w:rsidR="00436B80" w:rsidRPr="00436B80" w:rsidRDefault="00436B80" w:rsidP="007E222C">
      <w:pPr>
        <w:bidi/>
        <w:spacing w:line="360" w:lineRule="auto"/>
        <w:rPr>
          <w:sz w:val="28"/>
          <w:szCs w:val="28"/>
          <w:rtl/>
          <w:lang w:bidi="ar-LB"/>
        </w:rPr>
      </w:pPr>
    </w:p>
    <w:p w14:paraId="368666EA" w14:textId="77777777" w:rsidR="00F751A6" w:rsidRDefault="00F751A6" w:rsidP="007E222C">
      <w:pPr>
        <w:bidi/>
        <w:spacing w:line="360" w:lineRule="auto"/>
        <w:rPr>
          <w:sz w:val="28"/>
          <w:szCs w:val="28"/>
          <w:rtl/>
          <w:lang w:bidi="ar-LB"/>
        </w:rPr>
      </w:pPr>
    </w:p>
    <w:p w14:paraId="5D26EF7B" w14:textId="77777777" w:rsidR="00BF6DBD" w:rsidRDefault="00BF6DBD" w:rsidP="00BF6DBD">
      <w:pPr>
        <w:bidi/>
        <w:spacing w:line="360" w:lineRule="auto"/>
        <w:rPr>
          <w:sz w:val="28"/>
          <w:szCs w:val="28"/>
          <w:rtl/>
          <w:lang w:bidi="ar-LB"/>
        </w:rPr>
      </w:pPr>
    </w:p>
    <w:p w14:paraId="39BE1EAC" w14:textId="77777777" w:rsidR="00265494" w:rsidRDefault="00265494" w:rsidP="00265494">
      <w:pPr>
        <w:bidi/>
        <w:spacing w:line="360" w:lineRule="auto"/>
        <w:rPr>
          <w:sz w:val="28"/>
          <w:szCs w:val="28"/>
          <w:rtl/>
          <w:lang w:bidi="ar-LB"/>
        </w:rPr>
      </w:pPr>
    </w:p>
    <w:p w14:paraId="4DAB6FEB" w14:textId="77777777" w:rsidR="00436B80" w:rsidRPr="00436B80" w:rsidRDefault="00436B80" w:rsidP="007E222C">
      <w:pPr>
        <w:bidi/>
        <w:spacing w:line="360" w:lineRule="auto"/>
        <w:jc w:val="center"/>
        <w:rPr>
          <w:b/>
          <w:bCs/>
          <w:sz w:val="28"/>
          <w:szCs w:val="28"/>
          <w:rtl/>
          <w:lang w:bidi="ar-LB"/>
        </w:rPr>
      </w:pPr>
      <w:r w:rsidRPr="00436B80">
        <w:rPr>
          <w:b/>
          <w:bCs/>
          <w:sz w:val="28"/>
          <w:szCs w:val="28"/>
          <w:lang w:bidi="ar-LB"/>
        </w:rPr>
        <w:lastRenderedPageBreak/>
        <w:t>I</w:t>
      </w:r>
    </w:p>
    <w:p w14:paraId="44F1767E" w14:textId="77777777" w:rsidR="00436B80" w:rsidRDefault="00436B80" w:rsidP="007E222C">
      <w:pPr>
        <w:bidi/>
        <w:spacing w:line="360" w:lineRule="auto"/>
        <w:jc w:val="center"/>
        <w:rPr>
          <w:b/>
          <w:bCs/>
          <w:sz w:val="28"/>
          <w:szCs w:val="28"/>
          <w:rtl/>
          <w:lang w:bidi="ar-LB"/>
        </w:rPr>
      </w:pPr>
      <w:r w:rsidRPr="00436B80">
        <w:rPr>
          <w:rFonts w:hint="cs"/>
          <w:b/>
          <w:bCs/>
          <w:sz w:val="28"/>
          <w:szCs w:val="28"/>
          <w:rtl/>
          <w:lang w:bidi="ar-LB"/>
        </w:rPr>
        <w:t>الإعاقة (المفاهيم والمصطلحات)</w:t>
      </w:r>
    </w:p>
    <w:p w14:paraId="7E5B9DBB" w14:textId="77777777" w:rsidR="005B3CDD" w:rsidRPr="00436B80" w:rsidRDefault="005B3CDD" w:rsidP="007E222C">
      <w:pPr>
        <w:bidi/>
        <w:spacing w:line="360" w:lineRule="auto"/>
        <w:jc w:val="center"/>
        <w:rPr>
          <w:b/>
          <w:bCs/>
          <w:sz w:val="28"/>
          <w:szCs w:val="28"/>
          <w:rtl/>
          <w:lang w:bidi="ar-LB"/>
        </w:rPr>
      </w:pPr>
    </w:p>
    <w:p w14:paraId="1BBF0699" w14:textId="77777777" w:rsidR="00754BDD" w:rsidRPr="0037376D" w:rsidRDefault="00754BDD" w:rsidP="007E222C">
      <w:pPr>
        <w:bidi/>
        <w:spacing w:line="360" w:lineRule="auto"/>
        <w:jc w:val="both"/>
        <w:rPr>
          <w:rFonts w:cs="Arial"/>
          <w:b/>
          <w:bCs/>
          <w:sz w:val="28"/>
          <w:szCs w:val="28"/>
          <w:rtl/>
          <w:lang w:bidi="ar-LB"/>
        </w:rPr>
      </w:pPr>
      <w:r w:rsidRPr="0037376D">
        <w:rPr>
          <w:rFonts w:cs="Arial" w:hint="cs"/>
          <w:b/>
          <w:bCs/>
          <w:sz w:val="28"/>
          <w:szCs w:val="28"/>
          <w:rtl/>
          <w:lang w:bidi="ar-LB"/>
        </w:rPr>
        <w:t>1. تعريف الإعاقة</w:t>
      </w:r>
    </w:p>
    <w:p w14:paraId="0A6CD235" w14:textId="77777777" w:rsidR="00804611" w:rsidRDefault="00804611" w:rsidP="007E222C">
      <w:pPr>
        <w:bidi/>
        <w:spacing w:line="360" w:lineRule="auto"/>
        <w:jc w:val="both"/>
        <w:rPr>
          <w:rFonts w:cs="Arial"/>
          <w:sz w:val="28"/>
          <w:szCs w:val="28"/>
          <w:rtl/>
          <w:lang w:bidi="ar-LB"/>
        </w:rPr>
      </w:pPr>
      <w:r>
        <w:rPr>
          <w:rFonts w:cs="Arial" w:hint="cs"/>
          <w:sz w:val="28"/>
          <w:szCs w:val="28"/>
          <w:rtl/>
          <w:lang w:bidi="ar-LB"/>
        </w:rPr>
        <w:t>تعرف الأمم المتحدة الإعاقة "أنها</w:t>
      </w:r>
      <w:r w:rsidRPr="00804611">
        <w:rPr>
          <w:rFonts w:cs="Arial"/>
          <w:sz w:val="28"/>
          <w:szCs w:val="28"/>
          <w:rtl/>
          <w:lang w:bidi="ar-LB"/>
        </w:rPr>
        <w:t xml:space="preserve"> حالة </w:t>
      </w:r>
      <w:r>
        <w:rPr>
          <w:rFonts w:cs="Arial" w:hint="cs"/>
          <w:sz w:val="28"/>
          <w:szCs w:val="28"/>
          <w:rtl/>
          <w:lang w:bidi="ar-LB"/>
        </w:rPr>
        <w:t>(</w:t>
      </w:r>
      <w:r w:rsidRPr="00804611">
        <w:rPr>
          <w:rFonts w:cs="Arial"/>
          <w:sz w:val="28"/>
          <w:szCs w:val="28"/>
          <w:rtl/>
          <w:lang w:bidi="ar-LB"/>
        </w:rPr>
        <w:t>أو وظيفة</w:t>
      </w:r>
      <w:r>
        <w:rPr>
          <w:rFonts w:cs="Arial" w:hint="cs"/>
          <w:sz w:val="28"/>
          <w:szCs w:val="28"/>
          <w:rtl/>
          <w:lang w:bidi="ar-LB"/>
        </w:rPr>
        <w:t>)</w:t>
      </w:r>
      <w:r w:rsidRPr="00804611">
        <w:rPr>
          <w:rFonts w:cs="Arial"/>
          <w:sz w:val="28"/>
          <w:szCs w:val="28"/>
          <w:rtl/>
          <w:lang w:bidi="ar-LB"/>
        </w:rPr>
        <w:t xml:space="preserve"> يحكم عليها بأنها أقل قدرة</w:t>
      </w:r>
      <w:r>
        <w:rPr>
          <w:rFonts w:cs="Arial" w:hint="cs"/>
          <w:sz w:val="28"/>
          <w:szCs w:val="28"/>
          <w:rtl/>
          <w:lang w:bidi="ar-LB"/>
        </w:rPr>
        <w:t>،</w:t>
      </w:r>
      <w:r w:rsidRPr="00804611">
        <w:rPr>
          <w:rFonts w:cs="Arial"/>
          <w:sz w:val="28"/>
          <w:szCs w:val="28"/>
          <w:rtl/>
          <w:lang w:bidi="ar-LB"/>
        </w:rPr>
        <w:t xml:space="preserve"> قياس</w:t>
      </w:r>
      <w:r>
        <w:rPr>
          <w:rFonts w:cs="Arial" w:hint="cs"/>
          <w:sz w:val="28"/>
          <w:szCs w:val="28"/>
          <w:rtl/>
          <w:lang w:bidi="ar-LB"/>
        </w:rPr>
        <w:t>ً</w:t>
      </w:r>
      <w:r w:rsidRPr="00804611">
        <w:rPr>
          <w:rFonts w:cs="Arial"/>
          <w:sz w:val="28"/>
          <w:szCs w:val="28"/>
          <w:rtl/>
          <w:lang w:bidi="ar-LB"/>
        </w:rPr>
        <w:t>ا بالمعيار</w:t>
      </w:r>
      <w:r>
        <w:rPr>
          <w:rFonts w:cs="Arial"/>
          <w:sz w:val="28"/>
          <w:szCs w:val="28"/>
          <w:rtl/>
          <w:lang w:bidi="ar-LB"/>
        </w:rPr>
        <w:t xml:space="preserve"> المستخدم لقياس مثيلاتها في </w:t>
      </w:r>
      <w:r w:rsidRPr="00804611">
        <w:rPr>
          <w:rFonts w:cs="Arial"/>
          <w:sz w:val="28"/>
          <w:szCs w:val="28"/>
          <w:rtl/>
          <w:lang w:bidi="ar-LB"/>
        </w:rPr>
        <w:t>المجموعة</w:t>
      </w:r>
      <w:r>
        <w:rPr>
          <w:rFonts w:cs="Arial" w:hint="cs"/>
          <w:sz w:val="28"/>
          <w:szCs w:val="28"/>
          <w:rtl/>
          <w:lang w:bidi="ar-LB"/>
        </w:rPr>
        <w:t xml:space="preserve"> نفسها</w:t>
      </w:r>
      <w:r>
        <w:rPr>
          <w:rFonts w:cs="Arial"/>
          <w:sz w:val="28"/>
          <w:szCs w:val="28"/>
          <w:rtl/>
          <w:lang w:bidi="ar-LB"/>
        </w:rPr>
        <w:t xml:space="preserve">. ويستخدم المصطلح عادة </w:t>
      </w:r>
      <w:r>
        <w:rPr>
          <w:rFonts w:cs="Arial" w:hint="cs"/>
          <w:sz w:val="28"/>
          <w:szCs w:val="28"/>
          <w:rtl/>
          <w:lang w:bidi="ar-LB"/>
        </w:rPr>
        <w:t>ل</w:t>
      </w:r>
      <w:r w:rsidRPr="00804611">
        <w:rPr>
          <w:rFonts w:cs="Arial"/>
          <w:sz w:val="28"/>
          <w:szCs w:val="28"/>
          <w:rtl/>
          <w:lang w:bidi="ar-LB"/>
        </w:rPr>
        <w:t>لإشارة إلى الأداء الفردي، بما في ذلك العجز البدني، والعجز الحسي، وضعف الإدراك، والقصور الفكري، والمرض العقلي وأنواع عديدة من ا</w:t>
      </w:r>
      <w:r>
        <w:rPr>
          <w:rFonts w:cs="Arial"/>
          <w:sz w:val="28"/>
          <w:szCs w:val="28"/>
          <w:rtl/>
          <w:lang w:bidi="ar-LB"/>
        </w:rPr>
        <w:t>لأمراض المزمنة</w:t>
      </w:r>
      <w:r>
        <w:rPr>
          <w:rFonts w:cs="Arial" w:hint="cs"/>
          <w:sz w:val="28"/>
          <w:szCs w:val="28"/>
          <w:rtl/>
          <w:lang w:bidi="ar-LB"/>
        </w:rPr>
        <w:t>"</w:t>
      </w:r>
      <w:r>
        <w:rPr>
          <w:rFonts w:cs="Arial"/>
          <w:sz w:val="28"/>
          <w:szCs w:val="28"/>
          <w:rtl/>
          <w:lang w:bidi="ar-LB"/>
        </w:rPr>
        <w:t xml:space="preserve">. </w:t>
      </w:r>
    </w:p>
    <w:p w14:paraId="0BC8FEB1" w14:textId="77777777" w:rsidR="00804611" w:rsidRDefault="00804611" w:rsidP="007E222C">
      <w:pPr>
        <w:bidi/>
        <w:spacing w:line="360" w:lineRule="auto"/>
        <w:jc w:val="both"/>
        <w:rPr>
          <w:rFonts w:cs="Arial"/>
          <w:sz w:val="28"/>
          <w:szCs w:val="28"/>
          <w:rtl/>
          <w:lang w:bidi="ar-LB"/>
        </w:rPr>
      </w:pPr>
      <w:r>
        <w:rPr>
          <w:rFonts w:cs="Arial" w:hint="cs"/>
          <w:sz w:val="28"/>
          <w:szCs w:val="28"/>
          <w:rtl/>
          <w:lang w:bidi="ar-LB"/>
        </w:rPr>
        <w:t xml:space="preserve">إلا أن هذا التعريف </w:t>
      </w:r>
      <w:r w:rsidR="00C626F4">
        <w:rPr>
          <w:rFonts w:cs="Arial" w:hint="cs"/>
          <w:sz w:val="28"/>
          <w:szCs w:val="28"/>
          <w:rtl/>
          <w:lang w:bidi="ar-LB"/>
        </w:rPr>
        <w:t>ترفضه المنظمات الحقوقية حيث يفترض أن المعيار الذي يُقاس عليه يتلاءم مع أفراد المجموعة ولا يتلاءم مع الشخص المعوق وأن قدراته أقل. أما ما تصبو إليه النظرة الحقوقية هو أن الإعاقة ليست في الشخص بل في العوائق التي يفرضها المجتمع على هذا الشخص</w:t>
      </w:r>
      <w:r w:rsidR="00C626F4" w:rsidRPr="00C626F4">
        <w:rPr>
          <w:rFonts w:cs="Arial"/>
          <w:sz w:val="28"/>
          <w:szCs w:val="28"/>
          <w:rtl/>
          <w:lang w:bidi="ar-LB"/>
        </w:rPr>
        <w:t xml:space="preserve"> </w:t>
      </w:r>
      <w:r w:rsidR="00C626F4">
        <w:rPr>
          <w:rFonts w:cs="Arial" w:hint="cs"/>
          <w:sz w:val="28"/>
          <w:szCs w:val="28"/>
          <w:rtl/>
          <w:lang w:bidi="ar-LB"/>
        </w:rPr>
        <w:t xml:space="preserve">سواء في </w:t>
      </w:r>
      <w:r w:rsidR="00C626F4" w:rsidRPr="00804611">
        <w:rPr>
          <w:rFonts w:cs="Arial"/>
          <w:sz w:val="28"/>
          <w:szCs w:val="28"/>
          <w:rtl/>
          <w:lang w:bidi="ar-LB"/>
        </w:rPr>
        <w:t>البيئة ا</w:t>
      </w:r>
      <w:r w:rsidR="00C626F4">
        <w:rPr>
          <w:rFonts w:cs="Arial"/>
          <w:sz w:val="28"/>
          <w:szCs w:val="28"/>
          <w:rtl/>
          <w:lang w:bidi="ar-LB"/>
        </w:rPr>
        <w:t>لمادية أو</w:t>
      </w:r>
      <w:r w:rsidR="00C626F4" w:rsidRPr="00804611">
        <w:rPr>
          <w:rFonts w:cs="Arial"/>
          <w:sz w:val="28"/>
          <w:szCs w:val="28"/>
          <w:rtl/>
          <w:lang w:bidi="ar-LB"/>
        </w:rPr>
        <w:t xml:space="preserve"> القوانين والسياسات، أو</w:t>
      </w:r>
      <w:r w:rsidR="00C626F4">
        <w:rPr>
          <w:rFonts w:cs="Arial"/>
          <w:sz w:val="28"/>
          <w:szCs w:val="28"/>
          <w:rtl/>
          <w:lang w:bidi="ar-LB"/>
        </w:rPr>
        <w:t xml:space="preserve"> التصرفات الاجتماعية أو التمييز</w:t>
      </w:r>
      <w:r w:rsidR="00C626F4">
        <w:rPr>
          <w:rFonts w:cs="Arial" w:hint="cs"/>
          <w:sz w:val="28"/>
          <w:szCs w:val="28"/>
          <w:rtl/>
          <w:lang w:bidi="ar-LB"/>
        </w:rPr>
        <w:t xml:space="preserve">؛ أي أن العوائق إذا أزيلت تنتفي الإعاقة. </w:t>
      </w:r>
    </w:p>
    <w:p w14:paraId="38DF920F" w14:textId="77777777" w:rsidR="00260296" w:rsidRDefault="00260296" w:rsidP="00260296">
      <w:pPr>
        <w:bidi/>
        <w:spacing w:line="360" w:lineRule="auto"/>
        <w:jc w:val="both"/>
        <w:rPr>
          <w:rFonts w:cs="Arial"/>
          <w:sz w:val="28"/>
          <w:szCs w:val="28"/>
          <w:rtl/>
          <w:lang w:bidi="ar-LB"/>
        </w:rPr>
      </w:pPr>
      <w:r>
        <w:rPr>
          <w:rFonts w:cs="Arial" w:hint="cs"/>
          <w:sz w:val="28"/>
          <w:szCs w:val="28"/>
          <w:rtl/>
          <w:lang w:bidi="ar-LB"/>
        </w:rPr>
        <w:t xml:space="preserve">أما المشرع اللبناني فقد اعتمد في القانون 220/2000 (القسم الأول) تعريفًا عفا عنه الزمن، مضمونه: </w:t>
      </w:r>
    </w:p>
    <w:p w14:paraId="73F32768" w14:textId="77777777" w:rsidR="00260296" w:rsidRDefault="00260296" w:rsidP="00260296">
      <w:pPr>
        <w:bidi/>
        <w:spacing w:line="360" w:lineRule="auto"/>
        <w:jc w:val="both"/>
        <w:rPr>
          <w:rFonts w:cs="Arial"/>
          <w:sz w:val="28"/>
          <w:szCs w:val="28"/>
          <w:rtl/>
          <w:lang w:bidi="ar-LB"/>
        </w:rPr>
      </w:pPr>
      <w:r>
        <w:rPr>
          <w:rFonts w:cs="Arial" w:hint="cs"/>
          <w:sz w:val="28"/>
          <w:szCs w:val="28"/>
          <w:rtl/>
          <w:lang w:bidi="ar-LB"/>
        </w:rPr>
        <w:t xml:space="preserve">(الشخص) </w:t>
      </w:r>
      <w:r>
        <w:rPr>
          <w:rFonts w:cs="Arial"/>
          <w:sz w:val="28"/>
          <w:szCs w:val="28"/>
          <w:rtl/>
          <w:lang w:bidi="ar-LB"/>
        </w:rPr>
        <w:t xml:space="preserve">المعوق هو الشخص الذي تدنت أو </w:t>
      </w:r>
      <w:r>
        <w:rPr>
          <w:rFonts w:cs="Arial" w:hint="cs"/>
          <w:sz w:val="28"/>
          <w:szCs w:val="28"/>
          <w:rtl/>
          <w:lang w:bidi="ar-LB"/>
        </w:rPr>
        <w:t>ا</w:t>
      </w:r>
      <w:r>
        <w:rPr>
          <w:rFonts w:cs="Arial"/>
          <w:sz w:val="28"/>
          <w:szCs w:val="28"/>
          <w:rtl/>
          <w:lang w:bidi="ar-LB"/>
        </w:rPr>
        <w:t>نعدمت قدرته على</w:t>
      </w:r>
      <w:r w:rsidRPr="00260296">
        <w:rPr>
          <w:rFonts w:cs="Arial"/>
          <w:sz w:val="28"/>
          <w:szCs w:val="28"/>
          <w:rtl/>
          <w:lang w:bidi="ar-LB"/>
        </w:rPr>
        <w:t>: مما</w:t>
      </w:r>
      <w:r>
        <w:rPr>
          <w:rFonts w:cs="Arial"/>
          <w:sz w:val="28"/>
          <w:szCs w:val="28"/>
          <w:rtl/>
          <w:lang w:bidi="ar-LB"/>
        </w:rPr>
        <w:t>رسة نشاط حياتي هام واحد أو أكثر</w:t>
      </w:r>
      <w:r w:rsidRPr="00260296">
        <w:rPr>
          <w:rFonts w:cs="Arial"/>
          <w:sz w:val="28"/>
          <w:szCs w:val="28"/>
          <w:rtl/>
          <w:lang w:bidi="ar-LB"/>
        </w:rPr>
        <w:t>، أو تأمين مستلزمات حياته الشخصية بمفر</w:t>
      </w:r>
      <w:r>
        <w:rPr>
          <w:rFonts w:cs="Arial"/>
          <w:sz w:val="28"/>
          <w:szCs w:val="28"/>
          <w:rtl/>
          <w:lang w:bidi="ar-LB"/>
        </w:rPr>
        <w:t>ده</w:t>
      </w:r>
      <w:r w:rsidRPr="00260296">
        <w:rPr>
          <w:rFonts w:cs="Arial"/>
          <w:sz w:val="28"/>
          <w:szCs w:val="28"/>
          <w:rtl/>
          <w:lang w:bidi="ar-LB"/>
        </w:rPr>
        <w:t>. أو المشاركة في النشاطات الاجتما</w:t>
      </w:r>
      <w:r>
        <w:rPr>
          <w:rFonts w:cs="Arial"/>
          <w:sz w:val="28"/>
          <w:szCs w:val="28"/>
          <w:rtl/>
          <w:lang w:bidi="ar-LB"/>
        </w:rPr>
        <w:t>عية على قدم المساواة مع الآخرين</w:t>
      </w:r>
      <w:r w:rsidRPr="00260296">
        <w:rPr>
          <w:rFonts w:cs="Arial"/>
          <w:sz w:val="28"/>
          <w:szCs w:val="28"/>
          <w:rtl/>
          <w:lang w:bidi="ar-LB"/>
        </w:rPr>
        <w:t>، أو ضمان حياة شخصية أو اجتماعية طب</w:t>
      </w:r>
      <w:r>
        <w:rPr>
          <w:rFonts w:cs="Arial"/>
          <w:sz w:val="28"/>
          <w:szCs w:val="28"/>
          <w:rtl/>
          <w:lang w:bidi="ar-LB"/>
        </w:rPr>
        <w:t>يعية بحسب معايير مجتمعه السائدة</w:t>
      </w:r>
      <w:r w:rsidRPr="00260296">
        <w:rPr>
          <w:rFonts w:cs="Arial"/>
          <w:sz w:val="28"/>
          <w:szCs w:val="28"/>
          <w:rtl/>
          <w:lang w:bidi="ar-LB"/>
        </w:rPr>
        <w:t>،</w:t>
      </w:r>
      <w:r>
        <w:rPr>
          <w:rFonts w:cs="Arial"/>
          <w:sz w:val="28"/>
          <w:szCs w:val="28"/>
          <w:rtl/>
          <w:lang w:bidi="ar-LB"/>
        </w:rPr>
        <w:t xml:space="preserve"> وذلك بسبب فقدان أو تقصير وظيفي بدني أو حسي أو ذهني، كلي أو جزئي</w:t>
      </w:r>
      <w:r w:rsidRPr="00260296">
        <w:rPr>
          <w:rFonts w:cs="Arial"/>
          <w:sz w:val="28"/>
          <w:szCs w:val="28"/>
          <w:rtl/>
          <w:lang w:bidi="ar-LB"/>
        </w:rPr>
        <w:t xml:space="preserve">، دائم أو مؤقت ناتج عن اعتلال بالولادة أو مكتسب أو عن حالة مرضية دامت </w:t>
      </w:r>
      <w:r>
        <w:rPr>
          <w:rFonts w:cs="Arial"/>
          <w:sz w:val="28"/>
          <w:szCs w:val="28"/>
          <w:rtl/>
          <w:lang w:bidi="ar-LB"/>
        </w:rPr>
        <w:t>أكثر مما ينبغي لها طبي</w:t>
      </w:r>
      <w:r>
        <w:rPr>
          <w:rFonts w:cs="Arial" w:hint="cs"/>
          <w:sz w:val="28"/>
          <w:szCs w:val="28"/>
          <w:rtl/>
          <w:lang w:bidi="ar-LB"/>
        </w:rPr>
        <w:t>ً</w:t>
      </w:r>
      <w:r>
        <w:rPr>
          <w:rFonts w:cs="Arial"/>
          <w:sz w:val="28"/>
          <w:szCs w:val="28"/>
          <w:rtl/>
          <w:lang w:bidi="ar-LB"/>
        </w:rPr>
        <w:t>ا أن تدوم</w:t>
      </w:r>
      <w:r w:rsidRPr="00260296">
        <w:rPr>
          <w:rFonts w:cs="Arial"/>
          <w:sz w:val="28"/>
          <w:szCs w:val="28"/>
          <w:rtl/>
          <w:lang w:bidi="ar-LB"/>
        </w:rPr>
        <w:t>.</w:t>
      </w:r>
    </w:p>
    <w:p w14:paraId="523BB871" w14:textId="77777777" w:rsidR="00DE5AC0" w:rsidRPr="00DE5AC0" w:rsidRDefault="00DE5AC0" w:rsidP="007E222C">
      <w:pPr>
        <w:bidi/>
        <w:spacing w:line="360" w:lineRule="auto"/>
        <w:jc w:val="both"/>
        <w:rPr>
          <w:rFonts w:cs="Arial"/>
          <w:sz w:val="28"/>
          <w:szCs w:val="28"/>
          <w:lang w:bidi="ar-LB"/>
        </w:rPr>
      </w:pPr>
      <w:r w:rsidRPr="00DE5AC0">
        <w:rPr>
          <w:rFonts w:cs="Arial" w:hint="cs"/>
          <w:sz w:val="28"/>
          <w:szCs w:val="28"/>
          <w:rtl/>
          <w:lang w:bidi="ar-LB"/>
        </w:rPr>
        <w:t>في التقسيم الكلاسيكي أنواع الإعاقة أربعة: الحركية والبصرية والسمعية والذهنية. إلا أنه لدى بعض الأشخاص تعدد عوق، أي أكثر من إعاقة واحدة</w:t>
      </w:r>
      <w:r>
        <w:rPr>
          <w:rFonts w:cs="Arial" w:hint="cs"/>
          <w:sz w:val="28"/>
          <w:szCs w:val="28"/>
          <w:rtl/>
          <w:lang w:bidi="ar-LB"/>
        </w:rPr>
        <w:t>،</w:t>
      </w:r>
      <w:r w:rsidRPr="00DE5AC0">
        <w:rPr>
          <w:rFonts w:cs="Arial" w:hint="cs"/>
          <w:sz w:val="28"/>
          <w:szCs w:val="28"/>
          <w:rtl/>
          <w:lang w:bidi="ar-LB"/>
        </w:rPr>
        <w:t xml:space="preserve"> </w:t>
      </w:r>
      <w:r>
        <w:rPr>
          <w:rFonts w:cs="Arial" w:hint="cs"/>
          <w:sz w:val="28"/>
          <w:szCs w:val="28"/>
          <w:rtl/>
          <w:lang w:bidi="ar-LB"/>
        </w:rPr>
        <w:t>ف</w:t>
      </w:r>
      <w:r w:rsidRPr="00DE5AC0">
        <w:rPr>
          <w:rFonts w:cs="Arial" w:hint="cs"/>
          <w:sz w:val="28"/>
          <w:szCs w:val="28"/>
          <w:rtl/>
          <w:lang w:bidi="ar-LB"/>
        </w:rPr>
        <w:t>قد يكون الشخص المعوق حركيًا أصمًا أو مكفوفًا في الوقت نفسه.</w:t>
      </w:r>
    </w:p>
    <w:p w14:paraId="581FA409" w14:textId="77777777" w:rsidR="005B3CDD" w:rsidRDefault="005B3CDD" w:rsidP="007E222C">
      <w:pPr>
        <w:bidi/>
        <w:spacing w:line="360" w:lineRule="auto"/>
        <w:jc w:val="both"/>
        <w:rPr>
          <w:rFonts w:cs="Arial"/>
          <w:sz w:val="28"/>
          <w:szCs w:val="28"/>
          <w:rtl/>
          <w:lang w:bidi="ar-LB"/>
        </w:rPr>
      </w:pPr>
      <w:r w:rsidRPr="00DE0BF3">
        <w:rPr>
          <w:noProof/>
          <w:sz w:val="28"/>
          <w:szCs w:val="28"/>
        </w:rPr>
        <w:lastRenderedPageBreak/>
        <mc:AlternateContent>
          <mc:Choice Requires="wps">
            <w:drawing>
              <wp:anchor distT="45720" distB="45720" distL="114300" distR="114300" simplePos="0" relativeHeight="251665408" behindDoc="0" locked="0" layoutInCell="1" allowOverlap="1" wp14:anchorId="088007EA" wp14:editId="32BC563A">
                <wp:simplePos x="0" y="0"/>
                <wp:positionH relativeFrom="column">
                  <wp:posOffset>34290</wp:posOffset>
                </wp:positionH>
                <wp:positionV relativeFrom="paragraph">
                  <wp:posOffset>367030</wp:posOffset>
                </wp:positionV>
                <wp:extent cx="5909310" cy="1404620"/>
                <wp:effectExtent l="0" t="0" r="15240" b="2032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1404620"/>
                        </a:xfrm>
                        <a:prstGeom prst="rect">
                          <a:avLst/>
                        </a:prstGeom>
                        <a:solidFill>
                          <a:srgbClr val="FFFFFF"/>
                        </a:solidFill>
                        <a:ln w="9525">
                          <a:solidFill>
                            <a:srgbClr val="000000"/>
                          </a:solidFill>
                          <a:miter lim="800000"/>
                          <a:headEnd/>
                          <a:tailEnd/>
                        </a:ln>
                      </wps:spPr>
                      <wps:txbx>
                        <w:txbxContent>
                          <w:p w14:paraId="0D63F8DC" w14:textId="77777777" w:rsidR="00332769" w:rsidRPr="00DE0BF3" w:rsidRDefault="00332769" w:rsidP="005B3CDD">
                            <w:pPr>
                              <w:bidi/>
                              <w:jc w:val="both"/>
                              <w:rPr>
                                <w:rFonts w:cs="Arial"/>
                                <w:b/>
                                <w:bCs/>
                                <w:color w:val="002060"/>
                                <w:sz w:val="24"/>
                                <w:szCs w:val="24"/>
                                <w:rtl/>
                              </w:rPr>
                            </w:pPr>
                            <w:r w:rsidRPr="00DE0BF3">
                              <w:rPr>
                                <w:rFonts w:cs="Arial" w:hint="cs"/>
                                <w:b/>
                                <w:bCs/>
                                <w:color w:val="002060"/>
                                <w:sz w:val="24"/>
                                <w:szCs w:val="24"/>
                                <w:rtl/>
                              </w:rPr>
                              <w:t>على فكرة..</w:t>
                            </w:r>
                          </w:p>
                          <w:p w14:paraId="4F4ECAD1" w14:textId="77777777" w:rsidR="00332769" w:rsidRPr="00DE0BF3" w:rsidRDefault="00332769" w:rsidP="005B3CDD">
                            <w:pPr>
                              <w:bidi/>
                              <w:jc w:val="both"/>
                              <w:rPr>
                                <w:color w:val="002060"/>
                                <w:sz w:val="24"/>
                                <w:szCs w:val="24"/>
                              </w:rPr>
                            </w:pPr>
                            <w:r w:rsidRPr="00DE0BF3">
                              <w:rPr>
                                <w:rFonts w:cs="Arial"/>
                                <w:color w:val="002060"/>
                                <w:sz w:val="24"/>
                                <w:szCs w:val="24"/>
                                <w:rtl/>
                              </w:rPr>
                              <w:t xml:space="preserve">في السابق كان ينظر إلى الأشخاص المعوقين كفئة تحتاج إلى رعاية طبية إضافية، أو ينظر إليهم على أنهم عالة على المجتمع يحتاجون إلى رعاية إضافية في مؤسسات خاصة تعزلهم عن </w:t>
                            </w:r>
                            <w:r w:rsidRPr="00DE0BF3">
                              <w:rPr>
                                <w:rFonts w:cs="Arial" w:hint="cs"/>
                                <w:color w:val="002060"/>
                                <w:sz w:val="24"/>
                                <w:szCs w:val="24"/>
                                <w:rtl/>
                              </w:rPr>
                              <w:t>غير المعوقين</w:t>
                            </w:r>
                            <w:r>
                              <w:rPr>
                                <w:rFonts w:cs="Arial" w:hint="cs"/>
                                <w:color w:val="002060"/>
                                <w:sz w:val="24"/>
                                <w:szCs w:val="24"/>
                                <w:rtl/>
                              </w:rPr>
                              <w:t>، أو كانت بعض المجتمعات المتخلفة تخفيهم عن الأنظار وخاصة الفتيات المعوقات..</w:t>
                            </w:r>
                            <w:r>
                              <w:rPr>
                                <w:rFonts w:cs="Arial"/>
                                <w:color w:val="002060"/>
                                <w:sz w:val="24"/>
                                <w:szCs w:val="24"/>
                                <w:rtl/>
                              </w:rPr>
                              <w:t>. ه</w:t>
                            </w:r>
                            <w:r>
                              <w:rPr>
                                <w:rFonts w:cs="Arial" w:hint="cs"/>
                                <w:color w:val="002060"/>
                                <w:sz w:val="24"/>
                                <w:szCs w:val="24"/>
                                <w:rtl/>
                              </w:rPr>
                              <w:t>ذه النظرات</w:t>
                            </w:r>
                            <w:r w:rsidRPr="00DE0BF3">
                              <w:rPr>
                                <w:rFonts w:cs="Arial"/>
                                <w:color w:val="002060"/>
                                <w:sz w:val="24"/>
                                <w:szCs w:val="24"/>
                                <w:rtl/>
                              </w:rPr>
                              <w:t xml:space="preserve"> </w:t>
                            </w:r>
                            <w:r>
                              <w:rPr>
                                <w:rFonts w:cs="Arial" w:hint="cs"/>
                                <w:color w:val="002060"/>
                                <w:sz w:val="24"/>
                                <w:szCs w:val="24"/>
                                <w:rtl/>
                              </w:rPr>
                              <w:t xml:space="preserve">تجعل </w:t>
                            </w:r>
                            <w:r w:rsidRPr="00DE0BF3">
                              <w:rPr>
                                <w:rFonts w:cs="Arial"/>
                                <w:color w:val="002060"/>
                                <w:sz w:val="24"/>
                                <w:szCs w:val="24"/>
                                <w:rtl/>
                              </w:rPr>
                              <w:t>المشكلة في ا</w:t>
                            </w:r>
                            <w:r>
                              <w:rPr>
                                <w:rFonts w:cs="Arial"/>
                                <w:color w:val="002060"/>
                                <w:sz w:val="24"/>
                                <w:szCs w:val="24"/>
                                <w:rtl/>
                              </w:rPr>
                              <w:t>لشخص المعوق نفسه. إلا أن</w:t>
                            </w:r>
                            <w:r w:rsidRPr="00DE0BF3">
                              <w:rPr>
                                <w:rFonts w:cs="Arial"/>
                                <w:color w:val="002060"/>
                                <w:sz w:val="24"/>
                                <w:szCs w:val="24"/>
                                <w:rtl/>
                              </w:rPr>
                              <w:t xml:space="preserve"> المشكلة في المجتمع الذي لم يزل العوائق والعقبات من طريق الشخص المعوق ولم يستثمر في طاقاته (التجهيزات الهندسية، الوصول إلى الأماكن والمعلومات، الدمج التربوي والاقتصادي والاجتماعي). وقد تبنت الاتفاقية الدولية لحقوق الأشخاص المعوقين </w:t>
                            </w:r>
                            <w:r w:rsidRPr="00DE0BF3">
                              <w:rPr>
                                <w:rFonts w:cs="Arial" w:hint="cs"/>
                                <w:color w:val="002060"/>
                                <w:sz w:val="24"/>
                                <w:szCs w:val="24"/>
                                <w:rtl/>
                              </w:rPr>
                              <w:t>هذه النظرة</w:t>
                            </w:r>
                            <w:r w:rsidRPr="00DE0BF3">
                              <w:rPr>
                                <w:rFonts w:cs="Arial"/>
                                <w:color w:val="002060"/>
                                <w:sz w:val="24"/>
                                <w:szCs w:val="24"/>
                                <w:rt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8007EA" id="_x0000_t202" coordsize="21600,21600" o:spt="202" path="m,l,21600r21600,l21600,xe">
                <v:stroke joinstyle="miter"/>
                <v:path gradientshapeok="t" o:connecttype="rect"/>
              </v:shapetype>
              <v:shape id="Text Box 2" o:spid="_x0000_s1026" type="#_x0000_t202" style="position:absolute;left:0;text-align:left;margin-left:2.7pt;margin-top:28.9pt;width:465.3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">
                <v:textbox style="mso-fit-shape-to-text:t">
                  <w:txbxContent>
                    <w:p w14:paraId="0D63F8DC" w14:textId="77777777" w:rsidR="00332769" w:rsidRPr="00DE0BF3" w:rsidRDefault="00332769" w:rsidP="005B3CDD">
                      <w:pPr>
                        <w:bidi/>
                        <w:jc w:val="both"/>
                        <w:rPr>
                          <w:rFonts w:cs="Arial"/>
                          <w:b/>
                          <w:bCs/>
                          <w:color w:val="002060"/>
                          <w:sz w:val="24"/>
                          <w:szCs w:val="24"/>
                          <w:rtl/>
                        </w:rPr>
                      </w:pPr>
                      <w:r w:rsidRPr="00DE0BF3">
                        <w:rPr>
                          <w:rFonts w:cs="Arial" w:hint="cs"/>
                          <w:b/>
                          <w:bCs/>
                          <w:color w:val="002060"/>
                          <w:sz w:val="24"/>
                          <w:szCs w:val="24"/>
                          <w:rtl/>
                        </w:rPr>
                        <w:t>على فكرة..</w:t>
                      </w:r>
                    </w:p>
                    <w:p w14:paraId="4F4ECAD1" w14:textId="77777777" w:rsidR="00332769" w:rsidRPr="00DE0BF3" w:rsidRDefault="00332769" w:rsidP="005B3CDD">
                      <w:pPr>
                        <w:bidi/>
                        <w:jc w:val="both"/>
                        <w:rPr>
                          <w:color w:val="002060"/>
                          <w:sz w:val="24"/>
                          <w:szCs w:val="24"/>
                        </w:rPr>
                      </w:pPr>
                      <w:r w:rsidRPr="00DE0BF3">
                        <w:rPr>
                          <w:rFonts w:cs="Arial"/>
                          <w:color w:val="002060"/>
                          <w:sz w:val="24"/>
                          <w:szCs w:val="24"/>
                          <w:rtl/>
                        </w:rPr>
                        <w:t xml:space="preserve">في السابق كان ينظر إلى الأشخاص المعوقين كفئة تحتاج إلى رعاية طبية إضافية، أو ينظر إليهم على أنهم عالة على المجتمع يحتاجون إلى رعاية إضافية في مؤسسات خاصة تعزلهم عن </w:t>
                      </w:r>
                      <w:r w:rsidRPr="00DE0BF3">
                        <w:rPr>
                          <w:rFonts w:cs="Arial" w:hint="cs"/>
                          <w:color w:val="002060"/>
                          <w:sz w:val="24"/>
                          <w:szCs w:val="24"/>
                          <w:rtl/>
                        </w:rPr>
                        <w:t>غير المعوقين</w:t>
                      </w:r>
                      <w:r>
                        <w:rPr>
                          <w:rFonts w:cs="Arial" w:hint="cs"/>
                          <w:color w:val="002060"/>
                          <w:sz w:val="24"/>
                          <w:szCs w:val="24"/>
                          <w:rtl/>
                        </w:rPr>
                        <w:t>، أو كانت بعض المجتمعات المتخلفة تخفيهم عن الأنظار وخاصة الفتيات المعوقات..</w:t>
                      </w:r>
                      <w:r>
                        <w:rPr>
                          <w:rFonts w:cs="Arial"/>
                          <w:color w:val="002060"/>
                          <w:sz w:val="24"/>
                          <w:szCs w:val="24"/>
                          <w:rtl/>
                        </w:rPr>
                        <w:t>. ه</w:t>
                      </w:r>
                      <w:r>
                        <w:rPr>
                          <w:rFonts w:cs="Arial" w:hint="cs"/>
                          <w:color w:val="002060"/>
                          <w:sz w:val="24"/>
                          <w:szCs w:val="24"/>
                          <w:rtl/>
                        </w:rPr>
                        <w:t>ذه النظرات</w:t>
                      </w:r>
                      <w:r w:rsidRPr="00DE0BF3">
                        <w:rPr>
                          <w:rFonts w:cs="Arial"/>
                          <w:color w:val="002060"/>
                          <w:sz w:val="24"/>
                          <w:szCs w:val="24"/>
                          <w:rtl/>
                        </w:rPr>
                        <w:t xml:space="preserve"> </w:t>
                      </w:r>
                      <w:r>
                        <w:rPr>
                          <w:rFonts w:cs="Arial" w:hint="cs"/>
                          <w:color w:val="002060"/>
                          <w:sz w:val="24"/>
                          <w:szCs w:val="24"/>
                          <w:rtl/>
                        </w:rPr>
                        <w:t xml:space="preserve">تجعل </w:t>
                      </w:r>
                      <w:r w:rsidRPr="00DE0BF3">
                        <w:rPr>
                          <w:rFonts w:cs="Arial"/>
                          <w:color w:val="002060"/>
                          <w:sz w:val="24"/>
                          <w:szCs w:val="24"/>
                          <w:rtl/>
                        </w:rPr>
                        <w:t>المشكلة في ا</w:t>
                      </w:r>
                      <w:r>
                        <w:rPr>
                          <w:rFonts w:cs="Arial"/>
                          <w:color w:val="002060"/>
                          <w:sz w:val="24"/>
                          <w:szCs w:val="24"/>
                          <w:rtl/>
                        </w:rPr>
                        <w:t>لشخص المعوق نفسه. إلا أن</w:t>
                      </w:r>
                      <w:r w:rsidRPr="00DE0BF3">
                        <w:rPr>
                          <w:rFonts w:cs="Arial"/>
                          <w:color w:val="002060"/>
                          <w:sz w:val="24"/>
                          <w:szCs w:val="24"/>
                          <w:rtl/>
                        </w:rPr>
                        <w:t xml:space="preserve"> المشكلة في المجتمع الذي لم يزل العوائق والعقبات من طريق الشخص المعوق ولم يستثمر في طاقاته (التجهيزات الهندسية، الوصول إلى الأماكن والمعلومات، الدمج التربوي والاقتصادي والاجتماعي). وقد تبنت الاتفاقية الدولية لحقوق الأشخاص المعوقين </w:t>
                      </w:r>
                      <w:r w:rsidRPr="00DE0BF3">
                        <w:rPr>
                          <w:rFonts w:cs="Arial" w:hint="cs"/>
                          <w:color w:val="002060"/>
                          <w:sz w:val="24"/>
                          <w:szCs w:val="24"/>
                          <w:rtl/>
                        </w:rPr>
                        <w:t>هذه النظرة</w:t>
                      </w:r>
                      <w:r w:rsidRPr="00DE0BF3">
                        <w:rPr>
                          <w:rFonts w:cs="Arial"/>
                          <w:color w:val="002060"/>
                          <w:sz w:val="24"/>
                          <w:szCs w:val="24"/>
                          <w:rtl/>
                        </w:rPr>
                        <w:t>.</w:t>
                      </w:r>
                    </w:p>
                  </w:txbxContent>
                </v:textbox>
                <w10:wrap type="square"/>
              </v:shape>
            </w:pict>
          </mc:Fallback>
        </mc:AlternateContent>
      </w:r>
    </w:p>
    <w:p w14:paraId="50E4D711" w14:textId="77777777" w:rsidR="005B3CDD" w:rsidRDefault="005B3CDD" w:rsidP="007E222C">
      <w:pPr>
        <w:bidi/>
        <w:spacing w:line="360" w:lineRule="auto"/>
        <w:jc w:val="both"/>
        <w:rPr>
          <w:rFonts w:cs="Arial"/>
          <w:b/>
          <w:bCs/>
          <w:sz w:val="28"/>
          <w:szCs w:val="28"/>
          <w:rtl/>
          <w:lang w:bidi="ar-LB"/>
        </w:rPr>
      </w:pPr>
    </w:p>
    <w:p w14:paraId="761B934B" w14:textId="77777777" w:rsidR="005B3CDD" w:rsidRDefault="005B3CDD" w:rsidP="007E222C">
      <w:pPr>
        <w:bidi/>
        <w:spacing w:line="360" w:lineRule="auto"/>
        <w:jc w:val="both"/>
        <w:rPr>
          <w:rFonts w:cs="Arial"/>
          <w:b/>
          <w:bCs/>
          <w:sz w:val="28"/>
          <w:szCs w:val="28"/>
          <w:rtl/>
          <w:lang w:bidi="ar-LB"/>
        </w:rPr>
      </w:pPr>
    </w:p>
    <w:p w14:paraId="1AEEA892" w14:textId="77777777" w:rsidR="00754BDD" w:rsidRPr="0037376D" w:rsidRDefault="00754BDD" w:rsidP="007E222C">
      <w:pPr>
        <w:bidi/>
        <w:spacing w:line="360" w:lineRule="auto"/>
        <w:jc w:val="both"/>
        <w:rPr>
          <w:rFonts w:cs="Arial"/>
          <w:b/>
          <w:bCs/>
          <w:sz w:val="28"/>
          <w:szCs w:val="28"/>
          <w:rtl/>
          <w:lang w:bidi="ar-LB"/>
        </w:rPr>
      </w:pPr>
      <w:r w:rsidRPr="0037376D">
        <w:rPr>
          <w:rFonts w:cs="Arial" w:hint="cs"/>
          <w:b/>
          <w:bCs/>
          <w:sz w:val="28"/>
          <w:szCs w:val="28"/>
          <w:rtl/>
          <w:lang w:bidi="ar-LB"/>
        </w:rPr>
        <w:t>2. أهمية اللغة</w:t>
      </w:r>
    </w:p>
    <w:p w14:paraId="50C5BA7C" w14:textId="77777777" w:rsidR="00754BDD" w:rsidRDefault="00754BDD" w:rsidP="007E222C">
      <w:pPr>
        <w:bidi/>
        <w:spacing w:line="360" w:lineRule="auto"/>
        <w:jc w:val="both"/>
        <w:rPr>
          <w:rFonts w:cs="Arial"/>
          <w:sz w:val="28"/>
          <w:szCs w:val="28"/>
          <w:rtl/>
          <w:lang w:bidi="ar-LB"/>
        </w:rPr>
      </w:pPr>
      <w:r w:rsidRPr="00754BDD">
        <w:rPr>
          <w:rFonts w:cs="Arial"/>
          <w:sz w:val="28"/>
          <w:szCs w:val="28"/>
          <w:rtl/>
          <w:lang w:bidi="ar-LB"/>
        </w:rPr>
        <w:t xml:space="preserve">تعكس اللغة المستخدمة مدى احترام الآخر وتقبله. فاستخدام لغة </w:t>
      </w:r>
      <w:r>
        <w:rPr>
          <w:rFonts w:cs="Arial"/>
          <w:sz w:val="28"/>
          <w:szCs w:val="28"/>
          <w:rtl/>
          <w:lang w:bidi="ar-LB"/>
        </w:rPr>
        <w:t xml:space="preserve">مناسبة عند التحدث </w:t>
      </w:r>
      <w:r w:rsidR="00A72EBC">
        <w:rPr>
          <w:rFonts w:cs="Arial" w:hint="cs"/>
          <w:sz w:val="28"/>
          <w:szCs w:val="28"/>
          <w:rtl/>
          <w:lang w:bidi="ar-LB"/>
        </w:rPr>
        <w:t>عن، أ</w:t>
      </w:r>
      <w:r>
        <w:rPr>
          <w:rFonts w:cs="Arial"/>
          <w:sz w:val="28"/>
          <w:szCs w:val="28"/>
          <w:rtl/>
          <w:lang w:bidi="ar-LB"/>
        </w:rPr>
        <w:t>و</w:t>
      </w:r>
      <w:r w:rsidR="00A72EBC">
        <w:rPr>
          <w:rFonts w:cs="Arial" w:hint="cs"/>
          <w:sz w:val="28"/>
          <w:szCs w:val="28"/>
          <w:rtl/>
          <w:lang w:bidi="ar-LB"/>
        </w:rPr>
        <w:t xml:space="preserve"> </w:t>
      </w:r>
      <w:r>
        <w:rPr>
          <w:rFonts w:cs="Arial"/>
          <w:sz w:val="28"/>
          <w:szCs w:val="28"/>
          <w:rtl/>
          <w:lang w:bidi="ar-LB"/>
        </w:rPr>
        <w:t>التخاطب مع</w:t>
      </w:r>
      <w:r w:rsidRPr="00754BDD">
        <w:rPr>
          <w:rFonts w:cs="Arial"/>
          <w:sz w:val="28"/>
          <w:szCs w:val="28"/>
          <w:rtl/>
          <w:lang w:bidi="ar-LB"/>
        </w:rPr>
        <w:t xml:space="preserve"> الأشخاص المعوقين، يعتبر خطوة أساسية نحو بناء مجتمع دامج متنوع يتقبل أفراده كافة، وفق سياسة المنظمات الحقوقية، بناء على تعريفها للدمج على أنه "</w:t>
      </w:r>
      <w:r w:rsidRPr="00754BDD">
        <w:rPr>
          <w:rFonts w:cs="Arial"/>
          <w:b/>
          <w:bCs/>
          <w:sz w:val="28"/>
          <w:szCs w:val="28"/>
          <w:rtl/>
          <w:lang w:bidi="ar-LB"/>
        </w:rPr>
        <w:t>إيمان تام بحق كل فرد في المشاركة الكاملة في المجتمع، وقبول تام بالاختلاف والتنوع</w:t>
      </w:r>
      <w:r w:rsidRPr="00754BDD">
        <w:rPr>
          <w:rFonts w:cs="Arial"/>
          <w:sz w:val="28"/>
          <w:szCs w:val="28"/>
          <w:rtl/>
          <w:lang w:bidi="ar-LB"/>
        </w:rPr>
        <w:t xml:space="preserve">". </w:t>
      </w:r>
    </w:p>
    <w:p w14:paraId="4C9011E5" w14:textId="77777777" w:rsidR="0037376D" w:rsidRDefault="00754BDD" w:rsidP="007E222C">
      <w:pPr>
        <w:bidi/>
        <w:spacing w:line="360" w:lineRule="auto"/>
        <w:jc w:val="both"/>
        <w:rPr>
          <w:rFonts w:cs="Arial"/>
          <w:sz w:val="28"/>
          <w:szCs w:val="28"/>
          <w:rtl/>
          <w:lang w:bidi="ar-LB"/>
        </w:rPr>
      </w:pPr>
      <w:r w:rsidRPr="00754BDD">
        <w:rPr>
          <w:rFonts w:cs="Arial"/>
          <w:sz w:val="28"/>
          <w:szCs w:val="28"/>
          <w:rtl/>
          <w:lang w:bidi="ar-LB"/>
        </w:rPr>
        <w:t>في سبيل تحقيق ذلك، يجب الإشارة دائماً إلى كلمة "</w:t>
      </w:r>
      <w:r w:rsidRPr="0037376D">
        <w:rPr>
          <w:rFonts w:cs="Arial"/>
          <w:b/>
          <w:bCs/>
          <w:sz w:val="28"/>
          <w:szCs w:val="28"/>
          <w:rtl/>
          <w:lang w:bidi="ar-LB"/>
        </w:rPr>
        <w:t>شخص</w:t>
      </w:r>
      <w:r w:rsidRPr="00754BDD">
        <w:rPr>
          <w:rFonts w:cs="Arial"/>
          <w:sz w:val="28"/>
          <w:szCs w:val="28"/>
          <w:rtl/>
          <w:lang w:bidi="ar-LB"/>
        </w:rPr>
        <w:t>" عند ال</w:t>
      </w:r>
      <w:r>
        <w:rPr>
          <w:rFonts w:cs="Arial"/>
          <w:sz w:val="28"/>
          <w:szCs w:val="28"/>
          <w:rtl/>
          <w:lang w:bidi="ar-LB"/>
        </w:rPr>
        <w:t xml:space="preserve">تحدث عن الأشخاص المعوقين </w:t>
      </w:r>
      <w:r>
        <w:rPr>
          <w:rFonts w:cs="Arial" w:hint="cs"/>
          <w:sz w:val="28"/>
          <w:szCs w:val="28"/>
          <w:rtl/>
          <w:lang w:bidi="ar-LB"/>
        </w:rPr>
        <w:t>ف</w:t>
      </w:r>
      <w:r w:rsidRPr="00754BDD">
        <w:rPr>
          <w:rFonts w:cs="Arial"/>
          <w:sz w:val="28"/>
          <w:szCs w:val="28"/>
          <w:rtl/>
          <w:lang w:bidi="ar-LB"/>
        </w:rPr>
        <w:t xml:space="preserve">هم أشخاص بالدرجة الأولى </w:t>
      </w:r>
      <w:r>
        <w:rPr>
          <w:rFonts w:cs="Arial"/>
          <w:sz w:val="28"/>
          <w:szCs w:val="28"/>
          <w:rtl/>
          <w:lang w:bidi="ar-LB"/>
        </w:rPr>
        <w:t>ثم تأتي</w:t>
      </w:r>
      <w:r w:rsidRPr="00754BDD">
        <w:rPr>
          <w:rFonts w:cs="Arial"/>
          <w:sz w:val="28"/>
          <w:szCs w:val="28"/>
          <w:rtl/>
          <w:lang w:bidi="ar-LB"/>
        </w:rPr>
        <w:t xml:space="preserve"> الإعاقة</w:t>
      </w:r>
      <w:r>
        <w:rPr>
          <w:rFonts w:cs="Arial" w:hint="cs"/>
          <w:sz w:val="28"/>
          <w:szCs w:val="28"/>
          <w:rtl/>
          <w:lang w:bidi="ar-LB"/>
        </w:rPr>
        <w:t xml:space="preserve"> (مواطن/ـة معوق/ـة، شاب/ صبية معوق/ـة، ناخب/ـة معوق/ـة، رجل/ امرأة معوق/ـة)</w:t>
      </w:r>
      <w:r w:rsidRPr="00754BDD">
        <w:rPr>
          <w:rFonts w:cs="Arial"/>
          <w:sz w:val="28"/>
          <w:szCs w:val="28"/>
          <w:rtl/>
          <w:lang w:bidi="ar-LB"/>
        </w:rPr>
        <w:t xml:space="preserve">. </w:t>
      </w:r>
    </w:p>
    <w:p w14:paraId="4E0B58C7" w14:textId="77777777" w:rsidR="00436B80" w:rsidRDefault="00754BDD" w:rsidP="007E222C">
      <w:pPr>
        <w:bidi/>
        <w:spacing w:line="360" w:lineRule="auto"/>
        <w:jc w:val="both"/>
        <w:rPr>
          <w:sz w:val="28"/>
          <w:szCs w:val="28"/>
          <w:rtl/>
          <w:lang w:bidi="ar-LB"/>
        </w:rPr>
      </w:pPr>
      <w:r w:rsidRPr="00754BDD">
        <w:rPr>
          <w:rFonts w:cs="Arial"/>
          <w:sz w:val="28"/>
          <w:szCs w:val="28"/>
          <w:rtl/>
          <w:lang w:bidi="ar-LB"/>
        </w:rPr>
        <w:t xml:space="preserve">وقد عمل </w:t>
      </w:r>
      <w:r w:rsidR="0037376D">
        <w:rPr>
          <w:rFonts w:cs="Arial" w:hint="cs"/>
          <w:sz w:val="28"/>
          <w:szCs w:val="28"/>
          <w:rtl/>
          <w:lang w:bidi="ar-LB"/>
        </w:rPr>
        <w:t>الاتحاد</w:t>
      </w:r>
      <w:r w:rsidRPr="00754BDD">
        <w:rPr>
          <w:rFonts w:cs="Arial"/>
          <w:sz w:val="28"/>
          <w:szCs w:val="28"/>
          <w:rtl/>
          <w:lang w:bidi="ar-LB"/>
        </w:rPr>
        <w:t xml:space="preserve"> بقوة على تطوير المصطلحات بما يلائم الأشخاص المعوقين ويحفظ كرامتهم. ومن ذلك التعابير المبينة في الجدول أدناه:</w:t>
      </w:r>
    </w:p>
    <w:tbl>
      <w:tblPr>
        <w:bidiVisual/>
        <w:tblW w:w="936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4"/>
        <w:gridCol w:w="2766"/>
        <w:gridCol w:w="3330"/>
      </w:tblGrid>
      <w:tr w:rsidR="0001294D" w:rsidRPr="0001294D" w14:paraId="6F4ACEEB" w14:textId="77777777" w:rsidTr="0001294D">
        <w:tc>
          <w:tcPr>
            <w:tcW w:w="3264" w:type="dxa"/>
          </w:tcPr>
          <w:p w14:paraId="2459BB49" w14:textId="77777777" w:rsidR="0001294D" w:rsidRPr="0001294D" w:rsidRDefault="0001294D" w:rsidP="007E222C">
            <w:pPr>
              <w:bidi/>
              <w:spacing w:line="360" w:lineRule="auto"/>
              <w:rPr>
                <w:b/>
                <w:bCs/>
                <w:sz w:val="28"/>
                <w:szCs w:val="28"/>
                <w:rtl/>
                <w:lang w:bidi="ar-LB"/>
              </w:rPr>
            </w:pPr>
            <w:r w:rsidRPr="0001294D">
              <w:rPr>
                <w:b/>
                <w:bCs/>
                <w:sz w:val="28"/>
                <w:szCs w:val="28"/>
                <w:rtl/>
                <w:lang w:bidi="ar-LB"/>
              </w:rPr>
              <w:t>تعابير سلبية</w:t>
            </w:r>
          </w:p>
        </w:tc>
        <w:tc>
          <w:tcPr>
            <w:tcW w:w="2766" w:type="dxa"/>
          </w:tcPr>
          <w:p w14:paraId="2172B610" w14:textId="77777777" w:rsidR="0001294D" w:rsidRPr="0001294D" w:rsidRDefault="0001294D" w:rsidP="007E222C">
            <w:pPr>
              <w:bidi/>
              <w:spacing w:line="360" w:lineRule="auto"/>
              <w:rPr>
                <w:b/>
                <w:bCs/>
                <w:sz w:val="28"/>
                <w:szCs w:val="28"/>
                <w:rtl/>
                <w:lang w:bidi="ar-LB"/>
              </w:rPr>
            </w:pPr>
            <w:r w:rsidRPr="0001294D">
              <w:rPr>
                <w:b/>
                <w:bCs/>
                <w:sz w:val="28"/>
                <w:szCs w:val="28"/>
                <w:rtl/>
                <w:lang w:bidi="ar-LB"/>
              </w:rPr>
              <w:t>تعابير إيجابية</w:t>
            </w:r>
          </w:p>
        </w:tc>
        <w:tc>
          <w:tcPr>
            <w:tcW w:w="3330" w:type="dxa"/>
          </w:tcPr>
          <w:p w14:paraId="48BF55C9" w14:textId="77777777" w:rsidR="0001294D" w:rsidRPr="0001294D" w:rsidRDefault="0001294D" w:rsidP="007E222C">
            <w:pPr>
              <w:bidi/>
              <w:spacing w:line="360" w:lineRule="auto"/>
              <w:rPr>
                <w:b/>
                <w:bCs/>
                <w:sz w:val="28"/>
                <w:szCs w:val="28"/>
                <w:rtl/>
                <w:lang w:bidi="ar-LB"/>
              </w:rPr>
            </w:pPr>
            <w:r w:rsidRPr="0001294D">
              <w:rPr>
                <w:b/>
                <w:bCs/>
                <w:sz w:val="28"/>
                <w:szCs w:val="28"/>
                <w:rtl/>
                <w:lang w:bidi="ar-LB"/>
              </w:rPr>
              <w:t>تعابير إيجابية (عامية = محكية)</w:t>
            </w:r>
          </w:p>
        </w:tc>
      </w:tr>
      <w:tr w:rsidR="0001294D" w:rsidRPr="0001294D" w14:paraId="1BDCDB96" w14:textId="77777777" w:rsidTr="0001294D">
        <w:tc>
          <w:tcPr>
            <w:tcW w:w="3264" w:type="dxa"/>
          </w:tcPr>
          <w:p w14:paraId="23F0F17A" w14:textId="77777777" w:rsidR="0001294D" w:rsidRPr="0001294D" w:rsidRDefault="0001294D" w:rsidP="007E222C">
            <w:pPr>
              <w:bidi/>
              <w:spacing w:line="360" w:lineRule="auto"/>
              <w:rPr>
                <w:sz w:val="28"/>
                <w:szCs w:val="28"/>
                <w:rtl/>
                <w:lang w:bidi="ar-LB"/>
              </w:rPr>
            </w:pPr>
            <w:r w:rsidRPr="0001294D">
              <w:rPr>
                <w:sz w:val="28"/>
                <w:szCs w:val="28"/>
                <w:rtl/>
                <w:lang w:bidi="ar-LB"/>
              </w:rPr>
              <w:t>معاق، يعاني من إعاقة، مصاب بإعاقة، مشوه، ذو عاهة، معطوب.</w:t>
            </w:r>
          </w:p>
        </w:tc>
        <w:tc>
          <w:tcPr>
            <w:tcW w:w="2766" w:type="dxa"/>
          </w:tcPr>
          <w:p w14:paraId="6D6CA292" w14:textId="77777777" w:rsidR="0001294D" w:rsidRPr="0001294D" w:rsidRDefault="0001294D" w:rsidP="007E222C">
            <w:pPr>
              <w:bidi/>
              <w:spacing w:line="360" w:lineRule="auto"/>
              <w:rPr>
                <w:sz w:val="28"/>
                <w:szCs w:val="28"/>
                <w:rtl/>
                <w:lang w:bidi="ar-LB"/>
              </w:rPr>
            </w:pPr>
            <w:r w:rsidRPr="0001294D">
              <w:rPr>
                <w:sz w:val="28"/>
                <w:szCs w:val="28"/>
                <w:rtl/>
                <w:lang w:bidi="ar-LB"/>
              </w:rPr>
              <w:t>شخص معوق</w:t>
            </w:r>
          </w:p>
        </w:tc>
        <w:tc>
          <w:tcPr>
            <w:tcW w:w="3330" w:type="dxa"/>
          </w:tcPr>
          <w:p w14:paraId="7BA59F4A" w14:textId="77777777" w:rsidR="0001294D" w:rsidRPr="0001294D" w:rsidRDefault="0001294D" w:rsidP="007E222C">
            <w:pPr>
              <w:bidi/>
              <w:spacing w:line="360" w:lineRule="auto"/>
              <w:rPr>
                <w:sz w:val="28"/>
                <w:szCs w:val="28"/>
                <w:rtl/>
                <w:lang w:bidi="ar-LB"/>
              </w:rPr>
            </w:pPr>
            <w:r w:rsidRPr="0001294D">
              <w:rPr>
                <w:sz w:val="28"/>
                <w:szCs w:val="28"/>
                <w:rtl/>
                <w:lang w:bidi="ar-LB"/>
              </w:rPr>
              <w:t>شخص معوق</w:t>
            </w:r>
          </w:p>
        </w:tc>
      </w:tr>
      <w:tr w:rsidR="0001294D" w:rsidRPr="0001294D" w14:paraId="20FE6F3D" w14:textId="77777777" w:rsidTr="0001294D">
        <w:tc>
          <w:tcPr>
            <w:tcW w:w="3264" w:type="dxa"/>
          </w:tcPr>
          <w:p w14:paraId="02E0CD28" w14:textId="77777777" w:rsidR="0001294D" w:rsidRPr="0001294D" w:rsidRDefault="0001294D" w:rsidP="007E222C">
            <w:pPr>
              <w:bidi/>
              <w:spacing w:line="360" w:lineRule="auto"/>
              <w:rPr>
                <w:sz w:val="28"/>
                <w:szCs w:val="28"/>
                <w:rtl/>
                <w:lang w:bidi="ar-LB"/>
              </w:rPr>
            </w:pPr>
            <w:r w:rsidRPr="0001294D">
              <w:rPr>
                <w:sz w:val="28"/>
                <w:szCs w:val="28"/>
                <w:rtl/>
                <w:lang w:bidi="ar-LB"/>
              </w:rPr>
              <w:lastRenderedPageBreak/>
              <w:t>أعمى، ضرير، كفيف</w:t>
            </w:r>
          </w:p>
        </w:tc>
        <w:tc>
          <w:tcPr>
            <w:tcW w:w="2766" w:type="dxa"/>
          </w:tcPr>
          <w:p w14:paraId="052B2BD6" w14:textId="77777777" w:rsidR="0001294D" w:rsidRPr="0001294D" w:rsidRDefault="0001294D" w:rsidP="007E222C">
            <w:pPr>
              <w:bidi/>
              <w:spacing w:line="360" w:lineRule="auto"/>
              <w:rPr>
                <w:sz w:val="28"/>
                <w:szCs w:val="28"/>
                <w:rtl/>
                <w:lang w:bidi="ar-LB"/>
              </w:rPr>
            </w:pPr>
            <w:r w:rsidRPr="0001294D">
              <w:rPr>
                <w:sz w:val="28"/>
                <w:szCs w:val="28"/>
                <w:rtl/>
                <w:lang w:bidi="ar-LB"/>
              </w:rPr>
              <w:t>شخص مكفوف</w:t>
            </w:r>
          </w:p>
        </w:tc>
        <w:tc>
          <w:tcPr>
            <w:tcW w:w="3330" w:type="dxa"/>
          </w:tcPr>
          <w:p w14:paraId="643D5BFA" w14:textId="77777777" w:rsidR="0001294D" w:rsidRPr="0001294D" w:rsidRDefault="0001294D" w:rsidP="007E222C">
            <w:pPr>
              <w:bidi/>
              <w:spacing w:line="360" w:lineRule="auto"/>
              <w:rPr>
                <w:sz w:val="28"/>
                <w:szCs w:val="28"/>
                <w:rtl/>
                <w:lang w:bidi="ar-LB"/>
              </w:rPr>
            </w:pPr>
            <w:r>
              <w:rPr>
                <w:rFonts w:hint="cs"/>
                <w:sz w:val="28"/>
                <w:szCs w:val="28"/>
                <w:rtl/>
                <w:lang w:bidi="ar-LB"/>
              </w:rPr>
              <w:t xml:space="preserve">(شاب) </w:t>
            </w:r>
            <w:r w:rsidRPr="0001294D">
              <w:rPr>
                <w:sz w:val="28"/>
                <w:szCs w:val="28"/>
                <w:rtl/>
                <w:lang w:bidi="ar-LB"/>
              </w:rPr>
              <w:t>ما بيشوف</w:t>
            </w:r>
            <w:r>
              <w:rPr>
                <w:rFonts w:hint="cs"/>
                <w:sz w:val="28"/>
                <w:szCs w:val="28"/>
                <w:rtl/>
                <w:lang w:bidi="ar-LB"/>
              </w:rPr>
              <w:t xml:space="preserve"> (صبية) ما بتشوف</w:t>
            </w:r>
          </w:p>
        </w:tc>
      </w:tr>
      <w:tr w:rsidR="0001294D" w:rsidRPr="0001294D" w14:paraId="1ABBAA6D" w14:textId="77777777" w:rsidTr="0001294D">
        <w:tc>
          <w:tcPr>
            <w:tcW w:w="3264" w:type="dxa"/>
          </w:tcPr>
          <w:p w14:paraId="5BFE3127" w14:textId="77777777" w:rsidR="0001294D" w:rsidRPr="0001294D" w:rsidRDefault="0001294D" w:rsidP="007E222C">
            <w:pPr>
              <w:bidi/>
              <w:spacing w:line="360" w:lineRule="auto"/>
              <w:rPr>
                <w:sz w:val="28"/>
                <w:szCs w:val="28"/>
                <w:rtl/>
                <w:lang w:bidi="ar-LB"/>
              </w:rPr>
            </w:pPr>
            <w:r w:rsidRPr="0001294D">
              <w:rPr>
                <w:sz w:val="28"/>
                <w:szCs w:val="28"/>
                <w:rtl/>
                <w:lang w:bidi="ar-LB"/>
              </w:rPr>
              <w:t>أطرش، أطرش - أبكم، أخرس، يعاني من فقدان السمع.</w:t>
            </w:r>
          </w:p>
        </w:tc>
        <w:tc>
          <w:tcPr>
            <w:tcW w:w="2766" w:type="dxa"/>
          </w:tcPr>
          <w:p w14:paraId="41B095A3" w14:textId="77777777" w:rsidR="0001294D" w:rsidRPr="0001294D" w:rsidRDefault="0001294D" w:rsidP="007E222C">
            <w:pPr>
              <w:bidi/>
              <w:spacing w:line="360" w:lineRule="auto"/>
              <w:rPr>
                <w:sz w:val="28"/>
                <w:szCs w:val="28"/>
                <w:rtl/>
                <w:lang w:bidi="ar-LB"/>
              </w:rPr>
            </w:pPr>
            <w:r w:rsidRPr="0001294D">
              <w:rPr>
                <w:sz w:val="28"/>
                <w:szCs w:val="28"/>
                <w:rtl/>
                <w:lang w:bidi="ar-LB"/>
              </w:rPr>
              <w:t>شخص أصم</w:t>
            </w:r>
          </w:p>
        </w:tc>
        <w:tc>
          <w:tcPr>
            <w:tcW w:w="3330" w:type="dxa"/>
          </w:tcPr>
          <w:p w14:paraId="2E695A58" w14:textId="77777777" w:rsidR="0001294D" w:rsidRPr="0001294D" w:rsidRDefault="0001294D" w:rsidP="007E222C">
            <w:pPr>
              <w:bidi/>
              <w:spacing w:line="360" w:lineRule="auto"/>
              <w:rPr>
                <w:sz w:val="28"/>
                <w:szCs w:val="28"/>
                <w:rtl/>
                <w:lang w:bidi="ar-LB"/>
              </w:rPr>
            </w:pPr>
            <w:r w:rsidRPr="0001294D">
              <w:rPr>
                <w:sz w:val="28"/>
                <w:szCs w:val="28"/>
                <w:rtl/>
                <w:lang w:bidi="ar-LB"/>
              </w:rPr>
              <w:t>ما بيسمع</w:t>
            </w:r>
            <w:r w:rsidR="0037376D">
              <w:rPr>
                <w:rFonts w:hint="cs"/>
                <w:sz w:val="28"/>
                <w:szCs w:val="28"/>
                <w:rtl/>
                <w:lang w:bidi="ar-LB"/>
              </w:rPr>
              <w:t>، ما بتسمع.</w:t>
            </w:r>
          </w:p>
        </w:tc>
      </w:tr>
      <w:tr w:rsidR="0001294D" w:rsidRPr="0001294D" w14:paraId="43C5BE16" w14:textId="77777777" w:rsidTr="0001294D">
        <w:tc>
          <w:tcPr>
            <w:tcW w:w="3264" w:type="dxa"/>
          </w:tcPr>
          <w:p w14:paraId="2C85E3E0" w14:textId="77777777" w:rsidR="0001294D" w:rsidRPr="0001294D" w:rsidRDefault="0001294D" w:rsidP="007E222C">
            <w:pPr>
              <w:bidi/>
              <w:spacing w:line="360" w:lineRule="auto"/>
              <w:rPr>
                <w:sz w:val="28"/>
                <w:szCs w:val="28"/>
                <w:rtl/>
                <w:lang w:bidi="ar-LB"/>
              </w:rPr>
            </w:pPr>
            <w:r w:rsidRPr="0001294D">
              <w:rPr>
                <w:sz w:val="28"/>
                <w:szCs w:val="28"/>
                <w:rtl/>
                <w:lang w:bidi="ar-LB"/>
              </w:rPr>
              <w:t xml:space="preserve">مجنون، </w:t>
            </w:r>
            <w:r w:rsidR="0037376D">
              <w:rPr>
                <w:sz w:val="28"/>
                <w:szCs w:val="28"/>
                <w:rtl/>
                <w:lang w:bidi="ar-LB"/>
              </w:rPr>
              <w:t>مختل، معتوه، متخلف، متأخر عقلي</w:t>
            </w:r>
            <w:r w:rsidR="0037376D">
              <w:rPr>
                <w:rFonts w:hint="cs"/>
                <w:sz w:val="28"/>
                <w:szCs w:val="28"/>
                <w:rtl/>
                <w:lang w:bidi="ar-LB"/>
              </w:rPr>
              <w:t>ً</w:t>
            </w:r>
            <w:r w:rsidR="0037376D">
              <w:rPr>
                <w:sz w:val="28"/>
                <w:szCs w:val="28"/>
                <w:rtl/>
                <w:lang w:bidi="ar-LB"/>
              </w:rPr>
              <w:t>ا</w:t>
            </w:r>
          </w:p>
        </w:tc>
        <w:tc>
          <w:tcPr>
            <w:tcW w:w="2766" w:type="dxa"/>
          </w:tcPr>
          <w:p w14:paraId="2783DEC5" w14:textId="77777777" w:rsidR="0001294D" w:rsidRPr="0001294D" w:rsidRDefault="0001294D" w:rsidP="007E222C">
            <w:pPr>
              <w:bidi/>
              <w:spacing w:line="360" w:lineRule="auto"/>
              <w:rPr>
                <w:sz w:val="28"/>
                <w:szCs w:val="28"/>
                <w:rtl/>
                <w:lang w:bidi="ar-LB"/>
              </w:rPr>
            </w:pPr>
            <w:r w:rsidRPr="0001294D">
              <w:rPr>
                <w:sz w:val="28"/>
                <w:szCs w:val="28"/>
                <w:rtl/>
                <w:lang w:bidi="ar-LB"/>
              </w:rPr>
              <w:t>شخص لديه إعاقة ذهنية أو</w:t>
            </w:r>
            <w:r w:rsidR="0037376D">
              <w:rPr>
                <w:rFonts w:hint="cs"/>
                <w:sz w:val="28"/>
                <w:szCs w:val="28"/>
                <w:rtl/>
                <w:lang w:bidi="ar-LB"/>
              </w:rPr>
              <w:t xml:space="preserve"> </w:t>
            </w:r>
            <w:r w:rsidRPr="0001294D">
              <w:rPr>
                <w:sz w:val="28"/>
                <w:szCs w:val="28"/>
                <w:rtl/>
                <w:lang w:bidi="ar-LB"/>
              </w:rPr>
              <w:t>عقلية</w:t>
            </w:r>
          </w:p>
        </w:tc>
        <w:tc>
          <w:tcPr>
            <w:tcW w:w="3330" w:type="dxa"/>
          </w:tcPr>
          <w:p w14:paraId="0905EF9B" w14:textId="77777777" w:rsidR="0001294D" w:rsidRPr="0001294D" w:rsidRDefault="0037376D" w:rsidP="007E222C">
            <w:pPr>
              <w:bidi/>
              <w:spacing w:line="360" w:lineRule="auto"/>
              <w:rPr>
                <w:sz w:val="28"/>
                <w:szCs w:val="28"/>
                <w:rtl/>
                <w:lang w:bidi="ar-LB"/>
              </w:rPr>
            </w:pPr>
            <w:r>
              <w:rPr>
                <w:sz w:val="28"/>
                <w:szCs w:val="28"/>
                <w:rtl/>
                <w:lang w:bidi="ar-LB"/>
              </w:rPr>
              <w:t>عند</w:t>
            </w:r>
            <w:r>
              <w:rPr>
                <w:rFonts w:hint="cs"/>
                <w:sz w:val="28"/>
                <w:szCs w:val="28"/>
                <w:rtl/>
                <w:lang w:bidi="ar-LB"/>
              </w:rPr>
              <w:t>و</w:t>
            </w:r>
            <w:r w:rsidR="0001294D" w:rsidRPr="0001294D">
              <w:rPr>
                <w:sz w:val="28"/>
                <w:szCs w:val="28"/>
                <w:rtl/>
                <w:lang w:bidi="ar-LB"/>
              </w:rPr>
              <w:t xml:space="preserve"> إعاقة ذهنية</w:t>
            </w:r>
          </w:p>
        </w:tc>
      </w:tr>
      <w:tr w:rsidR="0001294D" w:rsidRPr="0001294D" w14:paraId="6C594882" w14:textId="77777777" w:rsidTr="0001294D">
        <w:tc>
          <w:tcPr>
            <w:tcW w:w="3264" w:type="dxa"/>
          </w:tcPr>
          <w:p w14:paraId="141A355A" w14:textId="77777777" w:rsidR="0001294D" w:rsidRPr="0001294D" w:rsidRDefault="0001294D" w:rsidP="007E222C">
            <w:pPr>
              <w:bidi/>
              <w:spacing w:line="360" w:lineRule="auto"/>
              <w:rPr>
                <w:sz w:val="28"/>
                <w:szCs w:val="28"/>
                <w:rtl/>
                <w:lang w:bidi="ar-LB"/>
              </w:rPr>
            </w:pPr>
            <w:r w:rsidRPr="0001294D">
              <w:rPr>
                <w:sz w:val="28"/>
                <w:szCs w:val="28"/>
                <w:rtl/>
                <w:lang w:bidi="ar-LB"/>
              </w:rPr>
              <w:t>منغول، داون سيندروم</w:t>
            </w:r>
          </w:p>
        </w:tc>
        <w:tc>
          <w:tcPr>
            <w:tcW w:w="2766" w:type="dxa"/>
          </w:tcPr>
          <w:p w14:paraId="4C7D6BA0" w14:textId="77777777" w:rsidR="0001294D" w:rsidRPr="0001294D" w:rsidRDefault="0001294D" w:rsidP="007E222C">
            <w:pPr>
              <w:bidi/>
              <w:spacing w:line="360" w:lineRule="auto"/>
              <w:rPr>
                <w:sz w:val="28"/>
                <w:szCs w:val="28"/>
                <w:rtl/>
                <w:lang w:bidi="ar-LB"/>
              </w:rPr>
            </w:pPr>
            <w:r w:rsidRPr="0001294D">
              <w:rPr>
                <w:sz w:val="28"/>
                <w:szCs w:val="28"/>
                <w:rtl/>
                <w:lang w:bidi="ar-LB"/>
              </w:rPr>
              <w:t>لديه تثلث صبغية 21</w:t>
            </w:r>
          </w:p>
        </w:tc>
        <w:tc>
          <w:tcPr>
            <w:tcW w:w="3330" w:type="dxa"/>
          </w:tcPr>
          <w:p w14:paraId="0296C03B" w14:textId="77777777" w:rsidR="0001294D" w:rsidRPr="0001294D" w:rsidRDefault="0037376D" w:rsidP="007E222C">
            <w:pPr>
              <w:bidi/>
              <w:spacing w:line="360" w:lineRule="auto"/>
              <w:rPr>
                <w:sz w:val="28"/>
                <w:szCs w:val="28"/>
                <w:rtl/>
                <w:lang w:bidi="ar-LB"/>
              </w:rPr>
            </w:pPr>
            <w:r>
              <w:rPr>
                <w:sz w:val="28"/>
                <w:szCs w:val="28"/>
                <w:rtl/>
                <w:lang w:bidi="ar-LB"/>
              </w:rPr>
              <w:t>عند</w:t>
            </w:r>
            <w:r>
              <w:rPr>
                <w:rFonts w:hint="cs"/>
                <w:sz w:val="28"/>
                <w:szCs w:val="28"/>
                <w:rtl/>
                <w:lang w:bidi="ar-LB"/>
              </w:rPr>
              <w:t>و/ عندها</w:t>
            </w:r>
            <w:r w:rsidR="0001294D" w:rsidRPr="0001294D">
              <w:rPr>
                <w:sz w:val="28"/>
                <w:szCs w:val="28"/>
                <w:rtl/>
                <w:lang w:bidi="ar-LB"/>
              </w:rPr>
              <w:t xml:space="preserve"> تثلث صبغي</w:t>
            </w:r>
          </w:p>
        </w:tc>
      </w:tr>
      <w:tr w:rsidR="0001294D" w:rsidRPr="0001294D" w14:paraId="049AB071" w14:textId="77777777" w:rsidTr="0001294D">
        <w:tc>
          <w:tcPr>
            <w:tcW w:w="3264" w:type="dxa"/>
          </w:tcPr>
          <w:p w14:paraId="383FA275" w14:textId="77777777" w:rsidR="0001294D" w:rsidRPr="0001294D" w:rsidRDefault="0037376D" w:rsidP="007E222C">
            <w:pPr>
              <w:bidi/>
              <w:spacing w:line="360" w:lineRule="auto"/>
              <w:rPr>
                <w:sz w:val="28"/>
                <w:szCs w:val="28"/>
                <w:rtl/>
                <w:lang w:bidi="ar-LB"/>
              </w:rPr>
            </w:pPr>
            <w:r>
              <w:rPr>
                <w:sz w:val="28"/>
                <w:szCs w:val="28"/>
                <w:rtl/>
                <w:lang w:bidi="ar-LB"/>
              </w:rPr>
              <w:t>مقعد، مفلوج،</w:t>
            </w:r>
            <w:r>
              <w:rPr>
                <w:rFonts w:hint="cs"/>
                <w:sz w:val="28"/>
                <w:szCs w:val="28"/>
                <w:rtl/>
                <w:lang w:bidi="ar-LB"/>
              </w:rPr>
              <w:t xml:space="preserve"> عطيلة،</w:t>
            </w:r>
            <w:r>
              <w:rPr>
                <w:sz w:val="28"/>
                <w:szCs w:val="28"/>
                <w:rtl/>
                <w:lang w:bidi="ar-LB"/>
              </w:rPr>
              <w:t xml:space="preserve"> </w:t>
            </w:r>
            <w:r>
              <w:rPr>
                <w:rFonts w:hint="cs"/>
                <w:sz w:val="28"/>
                <w:szCs w:val="28"/>
                <w:rtl/>
                <w:lang w:bidi="ar-LB"/>
              </w:rPr>
              <w:t>أبو كرسي</w:t>
            </w:r>
            <w:r w:rsidR="0001294D" w:rsidRPr="0001294D">
              <w:rPr>
                <w:sz w:val="28"/>
                <w:szCs w:val="28"/>
                <w:rtl/>
                <w:lang w:bidi="ar-LB"/>
              </w:rPr>
              <w:t>، كسيح، مكرسح، أعرج، مشلول...</w:t>
            </w:r>
          </w:p>
        </w:tc>
        <w:tc>
          <w:tcPr>
            <w:tcW w:w="2766" w:type="dxa"/>
          </w:tcPr>
          <w:p w14:paraId="7C483D63" w14:textId="77777777" w:rsidR="0001294D" w:rsidRPr="0001294D" w:rsidRDefault="0037376D" w:rsidP="007E222C">
            <w:pPr>
              <w:bidi/>
              <w:spacing w:line="360" w:lineRule="auto"/>
              <w:rPr>
                <w:sz w:val="28"/>
                <w:szCs w:val="28"/>
                <w:rtl/>
                <w:lang w:bidi="ar-LB"/>
              </w:rPr>
            </w:pPr>
            <w:r>
              <w:rPr>
                <w:sz w:val="28"/>
                <w:szCs w:val="28"/>
                <w:rtl/>
                <w:lang w:bidi="ar-LB"/>
              </w:rPr>
              <w:t>شخص معوق حركي</w:t>
            </w:r>
            <w:r>
              <w:rPr>
                <w:rFonts w:hint="cs"/>
                <w:sz w:val="28"/>
                <w:szCs w:val="28"/>
                <w:rtl/>
                <w:lang w:bidi="ar-LB"/>
              </w:rPr>
              <w:t>ً</w:t>
            </w:r>
            <w:r>
              <w:rPr>
                <w:sz w:val="28"/>
                <w:szCs w:val="28"/>
                <w:rtl/>
                <w:lang w:bidi="ar-LB"/>
              </w:rPr>
              <w:t>ا</w:t>
            </w:r>
          </w:p>
        </w:tc>
        <w:tc>
          <w:tcPr>
            <w:tcW w:w="3330" w:type="dxa"/>
          </w:tcPr>
          <w:p w14:paraId="7A680BD4" w14:textId="77777777" w:rsidR="0001294D" w:rsidRPr="0001294D" w:rsidRDefault="0001294D" w:rsidP="007E222C">
            <w:pPr>
              <w:bidi/>
              <w:spacing w:line="360" w:lineRule="auto"/>
              <w:rPr>
                <w:sz w:val="28"/>
                <w:szCs w:val="28"/>
                <w:rtl/>
                <w:lang w:bidi="ar-LB"/>
              </w:rPr>
            </w:pPr>
            <w:r w:rsidRPr="0001294D">
              <w:rPr>
                <w:sz w:val="28"/>
                <w:szCs w:val="28"/>
                <w:rtl/>
                <w:lang w:bidi="ar-LB"/>
              </w:rPr>
              <w:t>ما بيمشي، بيستعمل عكاز، بيستعمل كرسي متحرك...</w:t>
            </w:r>
          </w:p>
        </w:tc>
      </w:tr>
    </w:tbl>
    <w:p w14:paraId="3D6F8C3C" w14:textId="77777777" w:rsidR="00436B80" w:rsidRDefault="00436B80" w:rsidP="007E222C">
      <w:pPr>
        <w:bidi/>
        <w:spacing w:line="360" w:lineRule="auto"/>
        <w:rPr>
          <w:sz w:val="28"/>
          <w:szCs w:val="28"/>
          <w:rtl/>
          <w:lang w:bidi="ar-LB"/>
        </w:rPr>
      </w:pPr>
    </w:p>
    <w:p w14:paraId="7B63A193" w14:textId="77777777" w:rsidR="00DE0BF3" w:rsidRDefault="00DE0BF3" w:rsidP="007E222C">
      <w:pPr>
        <w:bidi/>
        <w:spacing w:line="360" w:lineRule="auto"/>
        <w:rPr>
          <w:sz w:val="28"/>
          <w:szCs w:val="28"/>
          <w:rtl/>
          <w:lang w:bidi="ar-LB"/>
        </w:rPr>
      </w:pPr>
      <w:r w:rsidRPr="00DE0BF3">
        <w:rPr>
          <w:noProof/>
          <w:sz w:val="28"/>
          <w:szCs w:val="28"/>
        </w:rPr>
        <mc:AlternateContent>
          <mc:Choice Requires="wps">
            <w:drawing>
              <wp:anchor distT="45720" distB="45720" distL="114300" distR="114300" simplePos="0" relativeHeight="251661312" behindDoc="0" locked="0" layoutInCell="1" allowOverlap="1" wp14:anchorId="7E44CE13" wp14:editId="30A2BB65">
                <wp:simplePos x="0" y="0"/>
                <wp:positionH relativeFrom="column">
                  <wp:posOffset>34290</wp:posOffset>
                </wp:positionH>
                <wp:positionV relativeFrom="paragraph">
                  <wp:posOffset>367665</wp:posOffset>
                </wp:positionV>
                <wp:extent cx="5909310" cy="1404620"/>
                <wp:effectExtent l="0" t="0" r="15240" b="2032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1404620"/>
                        </a:xfrm>
                        <a:prstGeom prst="rect">
                          <a:avLst/>
                        </a:prstGeom>
                        <a:solidFill>
                          <a:srgbClr val="FFFFFF"/>
                        </a:solidFill>
                        <a:ln w="9525">
                          <a:solidFill>
                            <a:srgbClr val="000000"/>
                          </a:solidFill>
                          <a:miter lim="800000"/>
                          <a:headEnd/>
                          <a:tailEnd/>
                        </a:ln>
                      </wps:spPr>
                      <wps:txbx>
                        <w:txbxContent>
                          <w:p w14:paraId="2D433923" w14:textId="77777777" w:rsidR="00332769" w:rsidRPr="00DE0BF3" w:rsidRDefault="00332769" w:rsidP="005B3CDD">
                            <w:pPr>
                              <w:bidi/>
                              <w:rPr>
                                <w:rFonts w:cs="Arial"/>
                                <w:b/>
                                <w:bCs/>
                                <w:color w:val="002060"/>
                                <w:sz w:val="24"/>
                                <w:szCs w:val="24"/>
                                <w:rtl/>
                              </w:rPr>
                            </w:pPr>
                            <w:r>
                              <w:rPr>
                                <w:rFonts w:cs="Arial" w:hint="cs"/>
                                <w:b/>
                                <w:bCs/>
                                <w:color w:val="002060"/>
                                <w:sz w:val="24"/>
                                <w:szCs w:val="24"/>
                                <w:rtl/>
                              </w:rPr>
                              <w:t>معلومة وسؤال</w:t>
                            </w:r>
                          </w:p>
                          <w:p w14:paraId="06F3C0AC" w14:textId="77777777" w:rsidR="00332769" w:rsidRDefault="00332769" w:rsidP="00CF269C">
                            <w:pPr>
                              <w:bidi/>
                              <w:jc w:val="both"/>
                              <w:rPr>
                                <w:rFonts w:cs="Arial"/>
                                <w:color w:val="002060"/>
                                <w:sz w:val="24"/>
                                <w:szCs w:val="24"/>
                                <w:rtl/>
                              </w:rPr>
                            </w:pPr>
                            <w:r w:rsidRPr="005B3CDD">
                              <w:rPr>
                                <w:rFonts w:cs="Arial"/>
                                <w:color w:val="002060"/>
                                <w:sz w:val="24"/>
                                <w:szCs w:val="24"/>
                                <w:rtl/>
                              </w:rPr>
                              <w:t>نستخدم مصطلح "الأشخاص المعوقون" وعندما نحدد نوع الإعاقة نقول</w:t>
                            </w:r>
                            <w:r>
                              <w:rPr>
                                <w:rFonts w:cs="Arial"/>
                                <w:color w:val="002060"/>
                                <w:sz w:val="24"/>
                                <w:szCs w:val="24"/>
                                <w:rtl/>
                              </w:rPr>
                              <w:t xml:space="preserve"> مثلا: شخص معوق سمعيًا</w:t>
                            </w:r>
                            <w:r>
                              <w:rPr>
                                <w:rFonts w:cs="Arial" w:hint="cs"/>
                                <w:color w:val="002060"/>
                                <w:sz w:val="24"/>
                                <w:szCs w:val="24"/>
                                <w:rtl/>
                              </w:rPr>
                              <w:t>،</w:t>
                            </w:r>
                            <w:r w:rsidRPr="005B3CDD">
                              <w:rPr>
                                <w:rFonts w:cs="Arial"/>
                                <w:color w:val="002060"/>
                                <w:sz w:val="24"/>
                                <w:szCs w:val="24"/>
                                <w:rtl/>
                              </w:rPr>
                              <w:t xml:space="preserve"> </w:t>
                            </w:r>
                            <w:r>
                              <w:rPr>
                                <w:rFonts w:cs="Arial" w:hint="cs"/>
                                <w:color w:val="002060"/>
                                <w:sz w:val="24"/>
                                <w:szCs w:val="24"/>
                                <w:rtl/>
                              </w:rPr>
                              <w:t xml:space="preserve">فتاة معوقة ذهنيًا، لاجئة معوقة بصريًا،... إلخ. </w:t>
                            </w:r>
                            <w:r w:rsidRPr="005B3CDD">
                              <w:rPr>
                                <w:rFonts w:cs="Arial"/>
                                <w:color w:val="002060"/>
                                <w:sz w:val="24"/>
                                <w:szCs w:val="24"/>
                                <w:rtl/>
                              </w:rPr>
                              <w:t>ولا نستخدم مصطلحات مثل: ذوو الحاجات الخاصة، أو المصطلحات المستجدة: ذوو الإرادة الصلبة، متحدو الإعاقة.</w:t>
                            </w:r>
                            <w:r>
                              <w:rPr>
                                <w:rFonts w:cs="Arial" w:hint="cs"/>
                                <w:color w:val="002060"/>
                                <w:sz w:val="24"/>
                                <w:szCs w:val="24"/>
                                <w:rtl/>
                              </w:rPr>
                              <w:t xml:space="preserve">.. </w:t>
                            </w:r>
                          </w:p>
                          <w:p w14:paraId="50332880" w14:textId="77777777" w:rsidR="00332769" w:rsidRPr="005B3CDD" w:rsidRDefault="00332769" w:rsidP="00CF269C">
                            <w:pPr>
                              <w:bidi/>
                              <w:jc w:val="both"/>
                              <w:rPr>
                                <w:rFonts w:cs="Arial"/>
                                <w:color w:val="002060"/>
                                <w:sz w:val="24"/>
                                <w:szCs w:val="24"/>
                              </w:rPr>
                            </w:pPr>
                            <w:r>
                              <w:rPr>
                                <w:rFonts w:cs="Arial" w:hint="cs"/>
                                <w:color w:val="002060"/>
                                <w:sz w:val="24"/>
                                <w:szCs w:val="24"/>
                                <w:rtl/>
                              </w:rPr>
                              <w:t>لماذا؟</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44CE13" id="_x0000_s1027" type="#_x0000_t202" style="position:absolute;left:0;text-align:left;margin-left:2.7pt;margin-top:28.95pt;width:465.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">
                <v:textbox style="mso-fit-shape-to-text:t">
                  <w:txbxContent>
                    <w:p w14:paraId="2D433923" w14:textId="77777777" w:rsidR="00332769" w:rsidRPr="00DE0BF3" w:rsidRDefault="00332769" w:rsidP="005B3CDD">
                      <w:pPr>
                        <w:bidi/>
                        <w:rPr>
                          <w:rFonts w:cs="Arial"/>
                          <w:b/>
                          <w:bCs/>
                          <w:color w:val="002060"/>
                          <w:sz w:val="24"/>
                          <w:szCs w:val="24"/>
                          <w:rtl/>
                        </w:rPr>
                      </w:pPr>
                      <w:r>
                        <w:rPr>
                          <w:rFonts w:cs="Arial" w:hint="cs"/>
                          <w:b/>
                          <w:bCs/>
                          <w:color w:val="002060"/>
                          <w:sz w:val="24"/>
                          <w:szCs w:val="24"/>
                          <w:rtl/>
                        </w:rPr>
                        <w:t>معلومة وسؤال</w:t>
                      </w:r>
                    </w:p>
                    <w:p w14:paraId="06F3C0AC" w14:textId="77777777" w:rsidR="00332769" w:rsidRDefault="00332769" w:rsidP="00CF269C">
                      <w:pPr>
                        <w:bidi/>
                        <w:jc w:val="both"/>
                        <w:rPr>
                          <w:rFonts w:cs="Arial"/>
                          <w:color w:val="002060"/>
                          <w:sz w:val="24"/>
                          <w:szCs w:val="24"/>
                          <w:rtl/>
                        </w:rPr>
                      </w:pPr>
                      <w:r w:rsidRPr="005B3CDD">
                        <w:rPr>
                          <w:rFonts w:cs="Arial"/>
                          <w:color w:val="002060"/>
                          <w:sz w:val="24"/>
                          <w:szCs w:val="24"/>
                          <w:rtl/>
                        </w:rPr>
                        <w:t>نستخدم مصطلح "الأشخاص المعوقون" وعندما نحدد نوع الإعاقة نقول</w:t>
                      </w:r>
                      <w:r>
                        <w:rPr>
                          <w:rFonts w:cs="Arial"/>
                          <w:color w:val="002060"/>
                          <w:sz w:val="24"/>
                          <w:szCs w:val="24"/>
                          <w:rtl/>
                        </w:rPr>
                        <w:t xml:space="preserve"> مثلا: شخص معوق سمعيًا</w:t>
                      </w:r>
                      <w:r>
                        <w:rPr>
                          <w:rFonts w:cs="Arial" w:hint="cs"/>
                          <w:color w:val="002060"/>
                          <w:sz w:val="24"/>
                          <w:szCs w:val="24"/>
                          <w:rtl/>
                        </w:rPr>
                        <w:t>،</w:t>
                      </w:r>
                      <w:r w:rsidRPr="005B3CDD">
                        <w:rPr>
                          <w:rFonts w:cs="Arial"/>
                          <w:color w:val="002060"/>
                          <w:sz w:val="24"/>
                          <w:szCs w:val="24"/>
                          <w:rtl/>
                        </w:rPr>
                        <w:t xml:space="preserve"> </w:t>
                      </w:r>
                      <w:r>
                        <w:rPr>
                          <w:rFonts w:cs="Arial" w:hint="cs"/>
                          <w:color w:val="002060"/>
                          <w:sz w:val="24"/>
                          <w:szCs w:val="24"/>
                          <w:rtl/>
                        </w:rPr>
                        <w:t xml:space="preserve">فتاة معوقة ذهنيًا، لاجئة معوقة بصريًا،... إلخ. </w:t>
                      </w:r>
                      <w:r w:rsidRPr="005B3CDD">
                        <w:rPr>
                          <w:rFonts w:cs="Arial"/>
                          <w:color w:val="002060"/>
                          <w:sz w:val="24"/>
                          <w:szCs w:val="24"/>
                          <w:rtl/>
                        </w:rPr>
                        <w:t>ولا نستخدم مصطلحات مثل: ذوو الحاجات الخاصة، أو المصطلحات المستجدة: ذوو الإرادة الصلبة، متحدو الإعاقة.</w:t>
                      </w:r>
                      <w:r>
                        <w:rPr>
                          <w:rFonts w:cs="Arial" w:hint="cs"/>
                          <w:color w:val="002060"/>
                          <w:sz w:val="24"/>
                          <w:szCs w:val="24"/>
                          <w:rtl/>
                        </w:rPr>
                        <w:t xml:space="preserve">.. </w:t>
                      </w:r>
                    </w:p>
                    <w:p w14:paraId="50332880" w14:textId="77777777" w:rsidR="00332769" w:rsidRPr="005B3CDD" w:rsidRDefault="00332769" w:rsidP="00CF269C">
                      <w:pPr>
                        <w:bidi/>
                        <w:jc w:val="both"/>
                        <w:rPr>
                          <w:rFonts w:cs="Arial"/>
                          <w:color w:val="002060"/>
                          <w:sz w:val="24"/>
                          <w:szCs w:val="24"/>
                        </w:rPr>
                      </w:pPr>
                      <w:r>
                        <w:rPr>
                          <w:rFonts w:cs="Arial" w:hint="cs"/>
                          <w:color w:val="002060"/>
                          <w:sz w:val="24"/>
                          <w:szCs w:val="24"/>
                          <w:rtl/>
                        </w:rPr>
                        <w:t>لماذا؟</w:t>
                      </w:r>
                    </w:p>
                  </w:txbxContent>
                </v:textbox>
                <w10:wrap type="square"/>
              </v:shape>
            </w:pict>
          </mc:Fallback>
        </mc:AlternateContent>
      </w:r>
    </w:p>
    <w:p w14:paraId="383A850E" w14:textId="77777777" w:rsidR="00DE0BF3" w:rsidRDefault="00DE0BF3" w:rsidP="007E222C">
      <w:pPr>
        <w:bidi/>
        <w:spacing w:line="360" w:lineRule="auto"/>
        <w:rPr>
          <w:sz w:val="28"/>
          <w:szCs w:val="28"/>
          <w:rtl/>
          <w:lang w:bidi="ar-LB"/>
        </w:rPr>
      </w:pPr>
    </w:p>
    <w:p w14:paraId="380F3F48" w14:textId="77777777" w:rsidR="0037376D" w:rsidRPr="0037376D" w:rsidRDefault="0037376D" w:rsidP="007E222C">
      <w:pPr>
        <w:bidi/>
        <w:spacing w:line="360" w:lineRule="auto"/>
        <w:rPr>
          <w:b/>
          <w:bCs/>
          <w:sz w:val="28"/>
          <w:szCs w:val="28"/>
          <w:rtl/>
          <w:lang w:bidi="ar-LB"/>
        </w:rPr>
      </w:pPr>
      <w:r w:rsidRPr="0037376D">
        <w:rPr>
          <w:rFonts w:hint="cs"/>
          <w:b/>
          <w:bCs/>
          <w:sz w:val="28"/>
          <w:szCs w:val="28"/>
          <w:rtl/>
          <w:lang w:bidi="ar-LB"/>
        </w:rPr>
        <w:t>3. في المفاهيم</w:t>
      </w:r>
    </w:p>
    <w:p w14:paraId="3BFB74CA" w14:textId="77777777" w:rsidR="00A72EBC" w:rsidRDefault="00A72EBC" w:rsidP="007E222C">
      <w:pPr>
        <w:bidi/>
        <w:spacing w:after="240" w:line="360" w:lineRule="auto"/>
        <w:jc w:val="both"/>
        <w:rPr>
          <w:rFonts w:ascii="Arial" w:hAnsi="Arial" w:cs="Arial"/>
          <w:sz w:val="28"/>
          <w:szCs w:val="28"/>
          <w:rtl/>
        </w:rPr>
      </w:pPr>
      <w:r w:rsidRPr="005C1AE8">
        <w:rPr>
          <w:rFonts w:ascii="Arial" w:hAnsi="Arial" w:cs="Arial"/>
          <w:sz w:val="28"/>
          <w:szCs w:val="28"/>
          <w:rtl/>
        </w:rPr>
        <w:t>ينظر المجتمع إلى الأشخاص المعوقين و</w:t>
      </w:r>
      <w:r>
        <w:rPr>
          <w:rFonts w:ascii="Arial" w:hAnsi="Arial" w:cs="Arial"/>
          <w:sz w:val="28"/>
          <w:szCs w:val="28"/>
          <w:rtl/>
        </w:rPr>
        <w:t>يتعامل معهم من خلال ثلاثة نماذج</w:t>
      </w:r>
      <w:r>
        <w:rPr>
          <w:rFonts w:ascii="Arial" w:hAnsi="Arial" w:cs="Arial" w:hint="cs"/>
          <w:sz w:val="28"/>
          <w:szCs w:val="28"/>
          <w:rtl/>
        </w:rPr>
        <w:t>:</w:t>
      </w:r>
      <w:r w:rsidRPr="005C1AE8">
        <w:rPr>
          <w:rFonts w:ascii="Arial" w:hAnsi="Arial" w:cs="Arial"/>
          <w:sz w:val="28"/>
          <w:szCs w:val="28"/>
          <w:rtl/>
        </w:rPr>
        <w:t xml:space="preserve"> </w:t>
      </w:r>
    </w:p>
    <w:p w14:paraId="38BC35BC" w14:textId="77777777" w:rsidR="00A72EBC" w:rsidRDefault="00A72EBC" w:rsidP="007E222C">
      <w:pPr>
        <w:bidi/>
        <w:spacing w:after="240" w:line="360" w:lineRule="auto"/>
        <w:jc w:val="both"/>
        <w:rPr>
          <w:rFonts w:ascii="Arial" w:hAnsi="Arial" w:cs="Arial"/>
          <w:sz w:val="28"/>
          <w:szCs w:val="28"/>
          <w:rtl/>
        </w:rPr>
      </w:pPr>
      <w:r w:rsidRPr="005C1AE8">
        <w:rPr>
          <w:rFonts w:ascii="Arial" w:hAnsi="Arial" w:cs="Arial"/>
          <w:sz w:val="28"/>
          <w:szCs w:val="28"/>
          <w:rtl/>
        </w:rPr>
        <w:t>الأول</w:t>
      </w:r>
      <w:r>
        <w:rPr>
          <w:rFonts w:ascii="Arial" w:hAnsi="Arial" w:cs="Arial" w:hint="cs"/>
          <w:sz w:val="28"/>
          <w:szCs w:val="28"/>
          <w:rtl/>
        </w:rPr>
        <w:t>،</w:t>
      </w:r>
      <w:r w:rsidRPr="005C1AE8">
        <w:rPr>
          <w:rFonts w:ascii="Arial" w:hAnsi="Arial" w:cs="Arial"/>
          <w:sz w:val="28"/>
          <w:szCs w:val="28"/>
          <w:rtl/>
        </w:rPr>
        <w:t xml:space="preserve"> </w:t>
      </w:r>
      <w:r w:rsidRPr="005C1AE8">
        <w:rPr>
          <w:rFonts w:ascii="Arial" w:hAnsi="Arial" w:cs="Arial"/>
          <w:b/>
          <w:bCs/>
          <w:sz w:val="28"/>
          <w:szCs w:val="28"/>
          <w:rtl/>
        </w:rPr>
        <w:t>النموذج الطبي</w:t>
      </w:r>
      <w:r w:rsidRPr="005C1AE8">
        <w:rPr>
          <w:rFonts w:ascii="Arial" w:hAnsi="Arial" w:cs="Arial"/>
          <w:sz w:val="28"/>
          <w:szCs w:val="28"/>
          <w:rtl/>
        </w:rPr>
        <w:t>، باعتبار الشخص المعوق حالة طبية ينبغي التعامل معها في المراكز الطبية، وهذه النظرة ناتجة عن تفكير خاطئ، خارج إطار الحقوق.</w:t>
      </w:r>
      <w:r w:rsidRPr="005C1AE8">
        <w:rPr>
          <w:rFonts w:ascii="Arial" w:hAnsi="Arial" w:cs="Arial" w:hint="cs"/>
          <w:sz w:val="28"/>
          <w:szCs w:val="28"/>
          <w:rtl/>
        </w:rPr>
        <w:t xml:space="preserve"> </w:t>
      </w:r>
    </w:p>
    <w:p w14:paraId="27664AA9" w14:textId="77777777" w:rsidR="00A72EBC" w:rsidRPr="005C1AE8" w:rsidRDefault="00A72EBC" w:rsidP="007E222C">
      <w:pPr>
        <w:bidi/>
        <w:spacing w:after="240" w:line="360" w:lineRule="auto"/>
        <w:jc w:val="both"/>
        <w:rPr>
          <w:rFonts w:ascii="Arial" w:hAnsi="Arial" w:cs="Arial"/>
          <w:sz w:val="28"/>
          <w:szCs w:val="28"/>
          <w:rtl/>
        </w:rPr>
      </w:pPr>
      <w:r w:rsidRPr="005C1AE8">
        <w:rPr>
          <w:rFonts w:ascii="Arial" w:hAnsi="Arial" w:cs="Arial"/>
          <w:sz w:val="28"/>
          <w:szCs w:val="28"/>
          <w:rtl/>
        </w:rPr>
        <w:t xml:space="preserve">الثاني، </w:t>
      </w:r>
      <w:r w:rsidRPr="00A72EBC">
        <w:rPr>
          <w:rFonts w:ascii="Arial" w:hAnsi="Arial" w:cs="Arial" w:hint="cs"/>
          <w:b/>
          <w:bCs/>
          <w:sz w:val="28"/>
          <w:szCs w:val="28"/>
          <w:rtl/>
        </w:rPr>
        <w:t xml:space="preserve">النموذج </w:t>
      </w:r>
      <w:r>
        <w:rPr>
          <w:rFonts w:ascii="Arial" w:hAnsi="Arial" w:cs="Arial" w:hint="cs"/>
          <w:b/>
          <w:bCs/>
          <w:sz w:val="28"/>
          <w:szCs w:val="28"/>
          <w:rtl/>
        </w:rPr>
        <w:t xml:space="preserve">الخيري </w:t>
      </w:r>
      <w:r w:rsidRPr="00A72EBC">
        <w:rPr>
          <w:rFonts w:ascii="Arial" w:hAnsi="Arial" w:cs="Arial" w:hint="cs"/>
          <w:b/>
          <w:bCs/>
          <w:sz w:val="28"/>
          <w:szCs w:val="28"/>
          <w:rtl/>
        </w:rPr>
        <w:t>الرعوي</w:t>
      </w:r>
      <w:r>
        <w:rPr>
          <w:rFonts w:ascii="Arial" w:hAnsi="Arial" w:cs="Arial" w:hint="cs"/>
          <w:sz w:val="28"/>
          <w:szCs w:val="28"/>
          <w:rtl/>
        </w:rPr>
        <w:t xml:space="preserve">، </w:t>
      </w:r>
      <w:r w:rsidRPr="005C1AE8">
        <w:rPr>
          <w:rFonts w:ascii="Arial" w:hAnsi="Arial" w:cs="Arial"/>
          <w:sz w:val="28"/>
          <w:szCs w:val="28"/>
          <w:rtl/>
        </w:rPr>
        <w:t>وهو الأكثر شيوعاً، فيزيد عن النظرة الإكليني</w:t>
      </w:r>
      <w:r>
        <w:rPr>
          <w:rFonts w:ascii="Arial" w:hAnsi="Arial" w:cs="Arial"/>
          <w:sz w:val="28"/>
          <w:szCs w:val="28"/>
          <w:rtl/>
        </w:rPr>
        <w:t xml:space="preserve">كية، معاني العطف والشفقة، </w:t>
      </w:r>
      <w:r>
        <w:rPr>
          <w:rFonts w:ascii="Arial" w:hAnsi="Arial" w:cs="Arial" w:hint="cs"/>
          <w:sz w:val="28"/>
          <w:szCs w:val="28"/>
          <w:rtl/>
        </w:rPr>
        <w:t xml:space="preserve">حيث </w:t>
      </w:r>
      <w:r w:rsidRPr="005C1AE8">
        <w:rPr>
          <w:rFonts w:ascii="Arial" w:hAnsi="Arial" w:cs="Arial"/>
          <w:sz w:val="28"/>
          <w:szCs w:val="28"/>
          <w:rtl/>
        </w:rPr>
        <w:t>ينظر إلى الشخص المعوق على انه إن</w:t>
      </w:r>
      <w:r>
        <w:rPr>
          <w:rFonts w:ascii="Arial" w:hAnsi="Arial" w:cs="Arial"/>
          <w:sz w:val="28"/>
          <w:szCs w:val="28"/>
          <w:rtl/>
        </w:rPr>
        <w:t>سان ضعيف لا يستطيع أن ي</w:t>
      </w:r>
      <w:r>
        <w:rPr>
          <w:rFonts w:ascii="Arial" w:hAnsi="Arial" w:cs="Arial" w:hint="cs"/>
          <w:sz w:val="28"/>
          <w:szCs w:val="28"/>
          <w:rtl/>
        </w:rPr>
        <w:t xml:space="preserve">تصرف </w:t>
      </w:r>
      <w:r>
        <w:rPr>
          <w:rFonts w:ascii="Arial" w:hAnsi="Arial" w:cs="Arial"/>
          <w:sz w:val="28"/>
          <w:szCs w:val="28"/>
          <w:rtl/>
        </w:rPr>
        <w:t>وحده و</w:t>
      </w:r>
      <w:r>
        <w:rPr>
          <w:rFonts w:ascii="Arial" w:hAnsi="Arial" w:cs="Arial" w:hint="cs"/>
          <w:sz w:val="28"/>
          <w:szCs w:val="28"/>
          <w:rtl/>
        </w:rPr>
        <w:t>أ</w:t>
      </w:r>
      <w:r>
        <w:rPr>
          <w:rFonts w:ascii="Arial" w:hAnsi="Arial" w:cs="Arial"/>
          <w:sz w:val="28"/>
          <w:szCs w:val="28"/>
          <w:rtl/>
        </w:rPr>
        <w:t>نه يستحق الشفق</w:t>
      </w:r>
      <w:r>
        <w:rPr>
          <w:rFonts w:ascii="Arial" w:hAnsi="Arial" w:cs="Arial" w:hint="cs"/>
          <w:sz w:val="28"/>
          <w:szCs w:val="28"/>
          <w:rtl/>
        </w:rPr>
        <w:t>ة</w:t>
      </w:r>
      <w:r w:rsidRPr="005C1AE8">
        <w:rPr>
          <w:rFonts w:ascii="Arial" w:hAnsi="Arial" w:cs="Arial"/>
          <w:sz w:val="28"/>
          <w:szCs w:val="28"/>
          <w:rtl/>
        </w:rPr>
        <w:t xml:space="preserve">، </w:t>
      </w:r>
      <w:r w:rsidRPr="005C1AE8">
        <w:rPr>
          <w:rFonts w:ascii="Arial" w:hAnsi="Arial" w:cs="Arial"/>
          <w:sz w:val="28"/>
          <w:szCs w:val="28"/>
          <w:rtl/>
        </w:rPr>
        <w:lastRenderedPageBreak/>
        <w:t>لذا يجب على أي إنسان ألا يجرح</w:t>
      </w:r>
      <w:r w:rsidRPr="005C1AE8">
        <w:rPr>
          <w:rFonts w:ascii="Arial" w:hAnsi="Arial" w:cs="Arial"/>
          <w:sz w:val="28"/>
          <w:szCs w:val="28"/>
        </w:rPr>
        <w:t xml:space="preserve"> </w:t>
      </w:r>
      <w:r>
        <w:rPr>
          <w:rFonts w:ascii="Arial" w:hAnsi="Arial" w:cs="Arial"/>
          <w:sz w:val="28"/>
          <w:szCs w:val="28"/>
          <w:rtl/>
        </w:rPr>
        <w:t>مشاعره بكلمة، مثل</w:t>
      </w:r>
      <w:r>
        <w:rPr>
          <w:rFonts w:ascii="Arial" w:hAnsi="Arial" w:cs="Arial" w:hint="cs"/>
          <w:sz w:val="28"/>
          <w:szCs w:val="28"/>
          <w:rtl/>
        </w:rPr>
        <w:t>ً</w:t>
      </w:r>
      <w:r>
        <w:rPr>
          <w:rFonts w:ascii="Arial" w:hAnsi="Arial" w:cs="Arial"/>
          <w:sz w:val="28"/>
          <w:szCs w:val="28"/>
          <w:rtl/>
        </w:rPr>
        <w:t>ا</w:t>
      </w:r>
      <w:r w:rsidRPr="005C1AE8">
        <w:rPr>
          <w:rFonts w:ascii="Arial" w:hAnsi="Arial" w:cs="Arial"/>
          <w:sz w:val="28"/>
          <w:szCs w:val="28"/>
          <w:rtl/>
        </w:rPr>
        <w:t>، وأن تتم</w:t>
      </w:r>
      <w:r>
        <w:rPr>
          <w:rFonts w:ascii="Arial" w:hAnsi="Arial" w:cs="Arial"/>
          <w:sz w:val="28"/>
          <w:szCs w:val="28"/>
          <w:rtl/>
        </w:rPr>
        <w:t xml:space="preserve"> رعايته في مؤسسات مغلقة، وغالب</w:t>
      </w:r>
      <w:r>
        <w:rPr>
          <w:rFonts w:ascii="Arial" w:hAnsi="Arial" w:cs="Arial" w:hint="cs"/>
          <w:sz w:val="28"/>
          <w:szCs w:val="28"/>
          <w:rtl/>
        </w:rPr>
        <w:t>ً</w:t>
      </w:r>
      <w:r>
        <w:rPr>
          <w:rFonts w:ascii="Arial" w:hAnsi="Arial" w:cs="Arial"/>
          <w:sz w:val="28"/>
          <w:szCs w:val="28"/>
          <w:rtl/>
        </w:rPr>
        <w:t>ا</w:t>
      </w:r>
      <w:r w:rsidRPr="005C1AE8">
        <w:rPr>
          <w:rFonts w:ascii="Arial" w:hAnsi="Arial" w:cs="Arial"/>
          <w:sz w:val="28"/>
          <w:szCs w:val="28"/>
          <w:rtl/>
        </w:rPr>
        <w:t xml:space="preserve"> ما تستعمل هذه المؤسسات الرعوية الأشخاص المعوقين لاستدرار عطف الجماهير ويكون لها مآرب مادية آنية، كما يحدث في المواسم الدينية والمناسبات</w:t>
      </w:r>
      <w:r w:rsidRPr="005C1AE8">
        <w:rPr>
          <w:rFonts w:ascii="Arial" w:hAnsi="Arial" w:cs="Arial" w:hint="cs"/>
          <w:sz w:val="28"/>
          <w:szCs w:val="28"/>
          <w:rtl/>
        </w:rPr>
        <w:t>.</w:t>
      </w:r>
      <w:r w:rsidRPr="005C1AE8">
        <w:rPr>
          <w:rFonts w:ascii="Arial" w:hAnsi="Arial" w:cs="Arial"/>
          <w:sz w:val="28"/>
          <w:szCs w:val="28"/>
          <w:rtl/>
        </w:rPr>
        <w:t xml:space="preserve"> </w:t>
      </w:r>
    </w:p>
    <w:p w14:paraId="1A4AF550" w14:textId="77777777" w:rsidR="00A72EBC" w:rsidRDefault="00A72EBC" w:rsidP="007E222C">
      <w:pPr>
        <w:bidi/>
        <w:spacing w:after="240" w:line="360" w:lineRule="auto"/>
        <w:jc w:val="both"/>
        <w:rPr>
          <w:rFonts w:ascii="Arial" w:hAnsi="Arial" w:cs="Arial"/>
          <w:sz w:val="28"/>
          <w:szCs w:val="28"/>
          <w:rtl/>
        </w:rPr>
      </w:pPr>
      <w:r w:rsidRPr="005C1AE8">
        <w:rPr>
          <w:rFonts w:ascii="Arial" w:hAnsi="Arial" w:cs="Arial"/>
          <w:sz w:val="28"/>
          <w:szCs w:val="28"/>
          <w:rtl/>
        </w:rPr>
        <w:t xml:space="preserve">الثالث، </w:t>
      </w:r>
      <w:r w:rsidRPr="005C1AE8">
        <w:rPr>
          <w:rFonts w:ascii="Arial" w:hAnsi="Arial" w:cs="Arial"/>
          <w:b/>
          <w:bCs/>
          <w:sz w:val="28"/>
          <w:szCs w:val="28"/>
          <w:rtl/>
        </w:rPr>
        <w:t>النموذج الاجتماعي</w:t>
      </w:r>
      <w:r w:rsidRPr="005C1AE8">
        <w:rPr>
          <w:rFonts w:ascii="Arial" w:hAnsi="Arial" w:cs="Arial"/>
          <w:sz w:val="28"/>
          <w:szCs w:val="28"/>
          <w:rtl/>
        </w:rPr>
        <w:t>، القائم على الحقوق باعتبار الشخص المعوق هو إنسان يتمتع بكامل الحقوق التي تضمنتها شرعة حقوق الإنسان، والاتفاقيات الدولية، وآخرها الاتفاقية الدولية بشأن حقوق الأشخاص المعوقين الصادرة عام 2006</w:t>
      </w:r>
      <w:r w:rsidRPr="005C1AE8">
        <w:rPr>
          <w:rFonts w:ascii="Arial" w:hAnsi="Arial" w:cs="Arial" w:hint="cs"/>
          <w:sz w:val="28"/>
          <w:szCs w:val="28"/>
          <w:rtl/>
        </w:rPr>
        <w:t>.</w:t>
      </w:r>
      <w:r>
        <w:rPr>
          <w:rFonts w:ascii="Arial" w:hAnsi="Arial" w:cs="Arial" w:hint="cs"/>
          <w:sz w:val="28"/>
          <w:szCs w:val="28"/>
          <w:rtl/>
        </w:rPr>
        <w:t xml:space="preserve"> </w:t>
      </w:r>
    </w:p>
    <w:p w14:paraId="48B1AF37" w14:textId="77777777" w:rsidR="00A72EBC" w:rsidRPr="005C1AE8" w:rsidRDefault="00DE0BF3" w:rsidP="007E222C">
      <w:pPr>
        <w:bidi/>
        <w:spacing w:after="240" w:line="360" w:lineRule="auto"/>
        <w:jc w:val="both"/>
        <w:rPr>
          <w:rFonts w:ascii="Arial" w:hAnsi="Arial" w:cs="Arial"/>
          <w:sz w:val="28"/>
          <w:szCs w:val="28"/>
          <w:rtl/>
        </w:rPr>
      </w:pPr>
      <w:r w:rsidRPr="00DE0BF3">
        <w:rPr>
          <w:noProof/>
          <w:sz w:val="28"/>
          <w:szCs w:val="28"/>
        </w:rPr>
        <mc:AlternateContent>
          <mc:Choice Requires="wps">
            <w:drawing>
              <wp:anchor distT="45720" distB="45720" distL="114300" distR="114300" simplePos="0" relativeHeight="251659264" behindDoc="0" locked="0" layoutInCell="1" allowOverlap="1" wp14:anchorId="6DFBDB58" wp14:editId="721AAE02">
                <wp:simplePos x="0" y="0"/>
                <wp:positionH relativeFrom="column">
                  <wp:posOffset>29210</wp:posOffset>
                </wp:positionH>
                <wp:positionV relativeFrom="paragraph">
                  <wp:posOffset>1049020</wp:posOffset>
                </wp:positionV>
                <wp:extent cx="5909310" cy="1404620"/>
                <wp:effectExtent l="0" t="0" r="1524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1404620"/>
                        </a:xfrm>
                        <a:prstGeom prst="rect">
                          <a:avLst/>
                        </a:prstGeom>
                        <a:solidFill>
                          <a:srgbClr val="FFFFFF"/>
                        </a:solidFill>
                        <a:ln w="9525">
                          <a:solidFill>
                            <a:srgbClr val="000000"/>
                          </a:solidFill>
                          <a:miter lim="800000"/>
                          <a:headEnd/>
                          <a:tailEnd/>
                        </a:ln>
                      </wps:spPr>
                      <wps:txbx>
                        <w:txbxContent>
                          <w:p w14:paraId="4E4B4C7F" w14:textId="77777777" w:rsidR="00332769" w:rsidRPr="00DE0BF3" w:rsidRDefault="00332769" w:rsidP="00C746D4">
                            <w:pPr>
                              <w:bidi/>
                              <w:jc w:val="both"/>
                              <w:rPr>
                                <w:rFonts w:cs="Arial"/>
                                <w:b/>
                                <w:bCs/>
                                <w:color w:val="002060"/>
                                <w:sz w:val="24"/>
                                <w:szCs w:val="24"/>
                                <w:rtl/>
                              </w:rPr>
                            </w:pPr>
                            <w:r>
                              <w:rPr>
                                <w:rFonts w:cs="Arial" w:hint="cs"/>
                                <w:b/>
                                <w:bCs/>
                                <w:color w:val="002060"/>
                                <w:sz w:val="24"/>
                                <w:szCs w:val="24"/>
                                <w:rtl/>
                              </w:rPr>
                              <w:t>معلومة وسؤال</w:t>
                            </w:r>
                          </w:p>
                          <w:p w14:paraId="39C28E29" w14:textId="77777777" w:rsidR="00332769" w:rsidRDefault="00332769" w:rsidP="00C746D4">
                            <w:pPr>
                              <w:bidi/>
                              <w:jc w:val="both"/>
                              <w:rPr>
                                <w:rFonts w:cs="Arial"/>
                                <w:color w:val="002060"/>
                                <w:sz w:val="24"/>
                                <w:szCs w:val="24"/>
                                <w:rtl/>
                              </w:rPr>
                            </w:pPr>
                            <w:r>
                              <w:rPr>
                                <w:rFonts w:cs="Arial" w:hint="cs"/>
                                <w:color w:val="002060"/>
                                <w:sz w:val="24"/>
                                <w:szCs w:val="24"/>
                                <w:rtl/>
                              </w:rPr>
                              <w:t>في نيسان 2020، استغرب "</w:t>
                            </w:r>
                            <w:r w:rsidRPr="005B3CDD">
                              <w:rPr>
                                <w:rFonts w:cs="Arial"/>
                                <w:color w:val="002060"/>
                                <w:sz w:val="24"/>
                                <w:szCs w:val="24"/>
                                <w:rtl/>
                              </w:rPr>
                              <w:t>مرصد</w:t>
                            </w:r>
                            <w:r>
                              <w:rPr>
                                <w:rFonts w:cs="Arial"/>
                                <w:color w:val="002060"/>
                                <w:sz w:val="24"/>
                                <w:szCs w:val="24"/>
                                <w:rtl/>
                              </w:rPr>
                              <w:t xml:space="preserve"> حقوق الأشخاص المعوقين</w:t>
                            </w:r>
                            <w:r>
                              <w:rPr>
                                <w:rFonts w:cs="Arial" w:hint="cs"/>
                                <w:color w:val="002060"/>
                                <w:sz w:val="24"/>
                                <w:szCs w:val="24"/>
                                <w:rtl/>
                              </w:rPr>
                              <w:t>"، في بيان،</w:t>
                            </w:r>
                            <w:r>
                              <w:rPr>
                                <w:rFonts w:cs="Arial"/>
                                <w:color w:val="002060"/>
                                <w:sz w:val="24"/>
                                <w:szCs w:val="24"/>
                                <w:rtl/>
                              </w:rPr>
                              <w:t xml:space="preserve"> </w:t>
                            </w:r>
                            <w:r>
                              <w:rPr>
                                <w:rFonts w:cs="Arial" w:hint="cs"/>
                                <w:color w:val="002060"/>
                                <w:sz w:val="24"/>
                                <w:szCs w:val="24"/>
                                <w:rtl/>
                              </w:rPr>
                              <w:t>عودة</w:t>
                            </w:r>
                            <w:r w:rsidRPr="005B3CDD">
                              <w:rPr>
                                <w:rFonts w:cs="Arial"/>
                                <w:color w:val="002060"/>
                                <w:sz w:val="24"/>
                                <w:szCs w:val="24"/>
                                <w:rtl/>
                              </w:rPr>
                              <w:t xml:space="preserve"> </w:t>
                            </w:r>
                            <w:r>
                              <w:rPr>
                                <w:rFonts w:cs="Arial" w:hint="cs"/>
                                <w:color w:val="002060"/>
                                <w:sz w:val="24"/>
                                <w:szCs w:val="24"/>
                                <w:rtl/>
                              </w:rPr>
                              <w:t>المجلس النيابي اللبناني "</w:t>
                            </w:r>
                            <w:r w:rsidRPr="005B3CDD">
                              <w:rPr>
                                <w:rFonts w:cs="Arial"/>
                                <w:color w:val="002060"/>
                                <w:sz w:val="24"/>
                                <w:szCs w:val="24"/>
                                <w:rtl/>
                              </w:rPr>
                              <w:t>بالمصطلحات المتعلقة بقضايا الإعاقة إلى الوراء بما لا يتوافق مع المنهج الحقوقي، ذلك مع العلم إن أي مصطلح لا يقدم أو يؤخر ما دامت حقو</w:t>
                            </w:r>
                            <w:r>
                              <w:rPr>
                                <w:rFonts w:cs="Arial"/>
                                <w:color w:val="002060"/>
                                <w:sz w:val="24"/>
                                <w:szCs w:val="24"/>
                                <w:rtl/>
                              </w:rPr>
                              <w:t>ق هذه الفئة من المواطنين منتهكة</w:t>
                            </w:r>
                            <w:r>
                              <w:rPr>
                                <w:rFonts w:cs="Arial" w:hint="cs"/>
                                <w:color w:val="002060"/>
                                <w:sz w:val="24"/>
                                <w:szCs w:val="24"/>
                                <w:rtl/>
                              </w:rPr>
                              <w:t>"، معتبرًا "أ</w:t>
                            </w:r>
                            <w:r>
                              <w:rPr>
                                <w:rFonts w:cs="Arial"/>
                                <w:color w:val="002060"/>
                                <w:sz w:val="24"/>
                                <w:szCs w:val="24"/>
                                <w:rtl/>
                              </w:rPr>
                              <w:t>ن مصطلح الأشخاص المعوقون</w:t>
                            </w:r>
                            <w:r w:rsidRPr="005B3CDD">
                              <w:rPr>
                                <w:rFonts w:cs="Arial"/>
                                <w:color w:val="002060"/>
                                <w:sz w:val="24"/>
                                <w:szCs w:val="24"/>
                                <w:rtl/>
                              </w:rPr>
                              <w:t xml:space="preserve">، الذي نصّ عليه القانون 220/2000، لا يزال </w:t>
                            </w:r>
                            <w:r>
                              <w:rPr>
                                <w:rFonts w:cs="Arial"/>
                                <w:color w:val="002060"/>
                                <w:sz w:val="24"/>
                                <w:szCs w:val="24"/>
                                <w:rtl/>
                              </w:rPr>
                              <w:t xml:space="preserve">الأفضل محليًا، وذلك لأنّ مصطلح </w:t>
                            </w:r>
                            <w:r>
                              <w:rPr>
                                <w:rFonts w:cs="Arial" w:hint="cs"/>
                                <w:color w:val="002060"/>
                                <w:sz w:val="24"/>
                                <w:szCs w:val="24"/>
                                <w:rtl/>
                              </w:rPr>
                              <w:t>"</w:t>
                            </w:r>
                            <w:r>
                              <w:rPr>
                                <w:rFonts w:cs="Arial"/>
                                <w:color w:val="002060"/>
                                <w:sz w:val="24"/>
                                <w:szCs w:val="24"/>
                                <w:rtl/>
                              </w:rPr>
                              <w:t>ذوو الاحتياجات الخاصة</w:t>
                            </w:r>
                            <w:r>
                              <w:rPr>
                                <w:rFonts w:cs="Arial" w:hint="cs"/>
                                <w:color w:val="002060"/>
                                <w:sz w:val="24"/>
                                <w:szCs w:val="24"/>
                                <w:rtl/>
                              </w:rPr>
                              <w:t>"</w:t>
                            </w:r>
                            <w:r w:rsidRPr="005B3CDD">
                              <w:rPr>
                                <w:rFonts w:cs="Arial"/>
                                <w:color w:val="002060"/>
                                <w:sz w:val="24"/>
                                <w:szCs w:val="24"/>
                                <w:rtl/>
                              </w:rPr>
                              <w:t xml:space="preserve"> ينطبق على فئات أوسع من فئة الأشخاص المعوقين، حيث يضمهم إلى فئات أخرى (كل شخص لديه حاجات خاصة)، ولا يفيد معنى الإعاقة تحديدًا</w:t>
                            </w:r>
                            <w:r>
                              <w:rPr>
                                <w:rFonts w:cs="Arial" w:hint="cs"/>
                                <w:color w:val="002060"/>
                                <w:sz w:val="24"/>
                                <w:szCs w:val="24"/>
                                <w:rtl/>
                              </w:rPr>
                              <w:t xml:space="preserve">". </w:t>
                            </w:r>
                            <w:r>
                              <w:rPr>
                                <w:rFonts w:cs="Arial" w:hint="cs"/>
                                <w:color w:val="002060"/>
                                <w:sz w:val="24"/>
                                <w:szCs w:val="24"/>
                                <w:rtl/>
                              </w:rPr>
                              <w:t xml:space="preserve">وتمنى على </w:t>
                            </w:r>
                            <w:r w:rsidRPr="005B3CDD">
                              <w:rPr>
                                <w:rFonts w:cs="Arial"/>
                                <w:color w:val="002060"/>
                                <w:sz w:val="24"/>
                                <w:szCs w:val="24"/>
                                <w:rtl/>
                              </w:rPr>
                              <w:t>م</w:t>
                            </w:r>
                            <w:r>
                              <w:rPr>
                                <w:rFonts w:cs="Arial"/>
                                <w:color w:val="002060"/>
                                <w:sz w:val="24"/>
                                <w:szCs w:val="24"/>
                                <w:rtl/>
                              </w:rPr>
                              <w:t xml:space="preserve">جلس النواب حذف بند تعديل مصطلح </w:t>
                            </w:r>
                            <w:r>
                              <w:rPr>
                                <w:rFonts w:cs="Arial" w:hint="cs"/>
                                <w:color w:val="002060"/>
                                <w:sz w:val="24"/>
                                <w:szCs w:val="24"/>
                                <w:rtl/>
                              </w:rPr>
                              <w:t>"</w:t>
                            </w:r>
                            <w:r>
                              <w:rPr>
                                <w:rFonts w:cs="Arial"/>
                                <w:color w:val="002060"/>
                                <w:sz w:val="24"/>
                                <w:szCs w:val="24"/>
                                <w:rtl/>
                              </w:rPr>
                              <w:t>الأشخاص المعوقون</w:t>
                            </w:r>
                            <w:r>
                              <w:rPr>
                                <w:rFonts w:cs="Arial" w:hint="cs"/>
                                <w:color w:val="002060"/>
                                <w:sz w:val="24"/>
                                <w:szCs w:val="24"/>
                                <w:rtl/>
                              </w:rPr>
                              <w:t>"</w:t>
                            </w:r>
                            <w:r w:rsidRPr="005B3CDD">
                              <w:rPr>
                                <w:rFonts w:cs="Arial"/>
                                <w:color w:val="002060"/>
                                <w:sz w:val="24"/>
                                <w:szCs w:val="24"/>
                                <w:rtl/>
                              </w:rPr>
                              <w:t xml:space="preserve"> من جدول أعمال الجلسة التشريعية، وتأجيل ذلك إلى حين المصادقة على الاتفاقية الدولية، التي تشكل المرجع القانوني الأول عالميًا في ما يتعلق بهذه الفئة، والمسارعة إلى المصادقة على الاتفاقية في أقرب جلسة تشريعية</w:t>
                            </w:r>
                            <w:r>
                              <w:rPr>
                                <w:rFonts w:cs="Arial" w:hint="cs"/>
                                <w:color w:val="002060"/>
                                <w:sz w:val="24"/>
                                <w:szCs w:val="24"/>
                                <w:rtl/>
                              </w:rPr>
                              <w:t>"</w:t>
                            </w:r>
                            <w:r w:rsidRPr="005B3CDD">
                              <w:rPr>
                                <w:rFonts w:cs="Arial"/>
                                <w:color w:val="002060"/>
                                <w:sz w:val="24"/>
                                <w:szCs w:val="24"/>
                                <w:rtl/>
                              </w:rPr>
                              <w:t>.</w:t>
                            </w:r>
                            <w:r>
                              <w:rPr>
                                <w:rFonts w:cs="Arial" w:hint="cs"/>
                                <w:color w:val="002060"/>
                                <w:sz w:val="24"/>
                                <w:szCs w:val="24"/>
                                <w:rtl/>
                              </w:rPr>
                              <w:t xml:space="preserve"> إلا أن المجلس النيابي التأم، وأصدر القانون 171/2020، الذي ا</w:t>
                            </w:r>
                            <w:r>
                              <w:rPr>
                                <w:rFonts w:cs="Arial"/>
                                <w:color w:val="002060"/>
                                <w:sz w:val="24"/>
                                <w:szCs w:val="24"/>
                                <w:rtl/>
                              </w:rPr>
                              <w:t xml:space="preserve">ستبدل عبارة </w:t>
                            </w:r>
                            <w:r>
                              <w:rPr>
                                <w:rFonts w:cs="Arial" w:hint="cs"/>
                                <w:color w:val="002060"/>
                                <w:sz w:val="24"/>
                                <w:szCs w:val="24"/>
                                <w:rtl/>
                              </w:rPr>
                              <w:t>"</w:t>
                            </w:r>
                            <w:r>
                              <w:rPr>
                                <w:rFonts w:cs="Arial"/>
                                <w:color w:val="002060"/>
                                <w:sz w:val="24"/>
                                <w:szCs w:val="24"/>
                                <w:rtl/>
                              </w:rPr>
                              <w:t>المعوقين</w:t>
                            </w:r>
                            <w:r>
                              <w:rPr>
                                <w:rFonts w:cs="Arial" w:hint="cs"/>
                                <w:color w:val="002060"/>
                                <w:sz w:val="24"/>
                                <w:szCs w:val="24"/>
                                <w:rtl/>
                              </w:rPr>
                              <w:t>"</w:t>
                            </w:r>
                            <w:r>
                              <w:rPr>
                                <w:rFonts w:cs="Arial"/>
                                <w:color w:val="002060"/>
                                <w:sz w:val="24"/>
                                <w:szCs w:val="24"/>
                                <w:rtl/>
                              </w:rPr>
                              <w:t xml:space="preserve"> بعبارة </w:t>
                            </w:r>
                            <w:r>
                              <w:rPr>
                                <w:rFonts w:cs="Arial" w:hint="cs"/>
                                <w:color w:val="002060"/>
                                <w:sz w:val="24"/>
                                <w:szCs w:val="24"/>
                                <w:rtl/>
                              </w:rPr>
                              <w:t>"</w:t>
                            </w:r>
                            <w:r>
                              <w:rPr>
                                <w:rFonts w:cs="Arial"/>
                                <w:color w:val="002060"/>
                                <w:sz w:val="24"/>
                                <w:szCs w:val="24"/>
                                <w:rtl/>
                              </w:rPr>
                              <w:t>ذوي الاحتياجات الإضافية</w:t>
                            </w:r>
                            <w:r>
                              <w:rPr>
                                <w:rFonts w:cs="Arial" w:hint="cs"/>
                                <w:color w:val="002060"/>
                                <w:sz w:val="24"/>
                                <w:szCs w:val="24"/>
                                <w:rtl/>
                              </w:rPr>
                              <w:t xml:space="preserve">" (!). </w:t>
                            </w:r>
                          </w:p>
                          <w:p w14:paraId="77D4958E" w14:textId="77777777" w:rsidR="00332769" w:rsidRDefault="00332769" w:rsidP="00C746D4">
                            <w:pPr>
                              <w:bidi/>
                              <w:jc w:val="both"/>
                              <w:rPr>
                                <w:rFonts w:cs="Arial"/>
                                <w:color w:val="002060"/>
                                <w:sz w:val="24"/>
                                <w:szCs w:val="24"/>
                                <w:rtl/>
                              </w:rPr>
                            </w:pPr>
                            <w:r>
                              <w:rPr>
                                <w:rFonts w:cs="Arial" w:hint="cs"/>
                                <w:color w:val="002060"/>
                                <w:sz w:val="24"/>
                                <w:szCs w:val="24"/>
                                <w:rtl/>
                              </w:rPr>
                              <w:t xml:space="preserve">برأيك، ما الذي دفع البرلمان اللبناني إلى التلاعب بمصطلحات الإعاقة، واستبدال مصطلح مقبول بآخر غير مقبول؟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FBDB58" id="_x0000_s1028" type="#_x0000_t202" style="position:absolute;left:0;text-align:left;margin-left:2.3pt;margin-top:82.6pt;width:465.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">
                <v:textbox style="mso-fit-shape-to-text:t">
                  <w:txbxContent>
                    <w:p w14:paraId="4E4B4C7F" w14:textId="77777777" w:rsidR="00332769" w:rsidRPr="00DE0BF3" w:rsidRDefault="00332769" w:rsidP="00C746D4">
                      <w:pPr>
                        <w:bidi/>
                        <w:jc w:val="both"/>
                        <w:rPr>
                          <w:rFonts w:cs="Arial"/>
                          <w:b/>
                          <w:bCs/>
                          <w:color w:val="002060"/>
                          <w:sz w:val="24"/>
                          <w:szCs w:val="24"/>
                          <w:rtl/>
                        </w:rPr>
                      </w:pPr>
                      <w:r>
                        <w:rPr>
                          <w:rFonts w:cs="Arial" w:hint="cs"/>
                          <w:b/>
                          <w:bCs/>
                          <w:color w:val="002060"/>
                          <w:sz w:val="24"/>
                          <w:szCs w:val="24"/>
                          <w:rtl/>
                        </w:rPr>
                        <w:t>معلومة وسؤال</w:t>
                      </w:r>
                    </w:p>
                    <w:p w14:paraId="39C28E29" w14:textId="77777777" w:rsidR="00332769" w:rsidRDefault="00332769" w:rsidP="00C746D4">
                      <w:pPr>
                        <w:bidi/>
                        <w:jc w:val="both"/>
                        <w:rPr>
                          <w:rFonts w:cs="Arial"/>
                          <w:color w:val="002060"/>
                          <w:sz w:val="24"/>
                          <w:szCs w:val="24"/>
                          <w:rtl/>
                        </w:rPr>
                      </w:pPr>
                      <w:r>
                        <w:rPr>
                          <w:rFonts w:cs="Arial" w:hint="cs"/>
                          <w:color w:val="002060"/>
                          <w:sz w:val="24"/>
                          <w:szCs w:val="24"/>
                          <w:rtl/>
                        </w:rPr>
                        <w:t>في نيسان 2020، استغرب "</w:t>
                      </w:r>
                      <w:r w:rsidRPr="005B3CDD">
                        <w:rPr>
                          <w:rFonts w:cs="Arial"/>
                          <w:color w:val="002060"/>
                          <w:sz w:val="24"/>
                          <w:szCs w:val="24"/>
                          <w:rtl/>
                        </w:rPr>
                        <w:t>مرصد</w:t>
                      </w:r>
                      <w:r>
                        <w:rPr>
                          <w:rFonts w:cs="Arial"/>
                          <w:color w:val="002060"/>
                          <w:sz w:val="24"/>
                          <w:szCs w:val="24"/>
                          <w:rtl/>
                        </w:rPr>
                        <w:t xml:space="preserve"> حقوق الأشخاص المعوقين</w:t>
                      </w:r>
                      <w:r>
                        <w:rPr>
                          <w:rFonts w:cs="Arial" w:hint="cs"/>
                          <w:color w:val="002060"/>
                          <w:sz w:val="24"/>
                          <w:szCs w:val="24"/>
                          <w:rtl/>
                        </w:rPr>
                        <w:t>"، في بيان،</w:t>
                      </w:r>
                      <w:r>
                        <w:rPr>
                          <w:rFonts w:cs="Arial"/>
                          <w:color w:val="002060"/>
                          <w:sz w:val="24"/>
                          <w:szCs w:val="24"/>
                          <w:rtl/>
                        </w:rPr>
                        <w:t xml:space="preserve"> </w:t>
                      </w:r>
                      <w:r>
                        <w:rPr>
                          <w:rFonts w:cs="Arial" w:hint="cs"/>
                          <w:color w:val="002060"/>
                          <w:sz w:val="24"/>
                          <w:szCs w:val="24"/>
                          <w:rtl/>
                        </w:rPr>
                        <w:t>عودة</w:t>
                      </w:r>
                      <w:r w:rsidRPr="005B3CDD">
                        <w:rPr>
                          <w:rFonts w:cs="Arial"/>
                          <w:color w:val="002060"/>
                          <w:sz w:val="24"/>
                          <w:szCs w:val="24"/>
                          <w:rtl/>
                        </w:rPr>
                        <w:t xml:space="preserve"> </w:t>
                      </w:r>
                      <w:r>
                        <w:rPr>
                          <w:rFonts w:cs="Arial" w:hint="cs"/>
                          <w:color w:val="002060"/>
                          <w:sz w:val="24"/>
                          <w:szCs w:val="24"/>
                          <w:rtl/>
                        </w:rPr>
                        <w:t>المجلس النيابي اللبناني "</w:t>
                      </w:r>
                      <w:r w:rsidRPr="005B3CDD">
                        <w:rPr>
                          <w:rFonts w:cs="Arial"/>
                          <w:color w:val="002060"/>
                          <w:sz w:val="24"/>
                          <w:szCs w:val="24"/>
                          <w:rtl/>
                        </w:rPr>
                        <w:t>بالمصطلحات المتعلقة بقضايا الإعاقة إلى الوراء بما لا يتوافق مع المنهج الحقوقي، ذلك مع العلم إن أي مصطلح لا يقدم أو يؤخر ما دامت حقو</w:t>
                      </w:r>
                      <w:r>
                        <w:rPr>
                          <w:rFonts w:cs="Arial"/>
                          <w:color w:val="002060"/>
                          <w:sz w:val="24"/>
                          <w:szCs w:val="24"/>
                          <w:rtl/>
                        </w:rPr>
                        <w:t>ق هذه الفئة من المواطنين منتهكة</w:t>
                      </w:r>
                      <w:r>
                        <w:rPr>
                          <w:rFonts w:cs="Arial" w:hint="cs"/>
                          <w:color w:val="002060"/>
                          <w:sz w:val="24"/>
                          <w:szCs w:val="24"/>
                          <w:rtl/>
                        </w:rPr>
                        <w:t>"، معتبرًا "أ</w:t>
                      </w:r>
                      <w:r>
                        <w:rPr>
                          <w:rFonts w:cs="Arial"/>
                          <w:color w:val="002060"/>
                          <w:sz w:val="24"/>
                          <w:szCs w:val="24"/>
                          <w:rtl/>
                        </w:rPr>
                        <w:t>ن مصطلح الأشخاص المعوقون</w:t>
                      </w:r>
                      <w:r w:rsidRPr="005B3CDD">
                        <w:rPr>
                          <w:rFonts w:cs="Arial"/>
                          <w:color w:val="002060"/>
                          <w:sz w:val="24"/>
                          <w:szCs w:val="24"/>
                          <w:rtl/>
                        </w:rPr>
                        <w:t xml:space="preserve">، الذي نصّ عليه القانون 220/2000، لا يزال </w:t>
                      </w:r>
                      <w:r>
                        <w:rPr>
                          <w:rFonts w:cs="Arial"/>
                          <w:color w:val="002060"/>
                          <w:sz w:val="24"/>
                          <w:szCs w:val="24"/>
                          <w:rtl/>
                        </w:rPr>
                        <w:t xml:space="preserve">الأفضل محليًا، وذلك لأنّ مصطلح </w:t>
                      </w:r>
                      <w:r>
                        <w:rPr>
                          <w:rFonts w:cs="Arial" w:hint="cs"/>
                          <w:color w:val="002060"/>
                          <w:sz w:val="24"/>
                          <w:szCs w:val="24"/>
                          <w:rtl/>
                        </w:rPr>
                        <w:t>"</w:t>
                      </w:r>
                      <w:r>
                        <w:rPr>
                          <w:rFonts w:cs="Arial"/>
                          <w:color w:val="002060"/>
                          <w:sz w:val="24"/>
                          <w:szCs w:val="24"/>
                          <w:rtl/>
                        </w:rPr>
                        <w:t>ذوو الاحتياجات الخاصة</w:t>
                      </w:r>
                      <w:r>
                        <w:rPr>
                          <w:rFonts w:cs="Arial" w:hint="cs"/>
                          <w:color w:val="002060"/>
                          <w:sz w:val="24"/>
                          <w:szCs w:val="24"/>
                          <w:rtl/>
                        </w:rPr>
                        <w:t>"</w:t>
                      </w:r>
                      <w:r w:rsidRPr="005B3CDD">
                        <w:rPr>
                          <w:rFonts w:cs="Arial"/>
                          <w:color w:val="002060"/>
                          <w:sz w:val="24"/>
                          <w:szCs w:val="24"/>
                          <w:rtl/>
                        </w:rPr>
                        <w:t xml:space="preserve"> ينطبق على فئات أوسع من فئة الأشخاص المعوقين، حيث يضمهم إلى فئات أخرى (كل شخص لديه حاجات خاصة)، ولا يفيد معنى الإعاقة تحديدًا</w:t>
                      </w:r>
                      <w:r>
                        <w:rPr>
                          <w:rFonts w:cs="Arial" w:hint="cs"/>
                          <w:color w:val="002060"/>
                          <w:sz w:val="24"/>
                          <w:szCs w:val="24"/>
                          <w:rtl/>
                        </w:rPr>
                        <w:t xml:space="preserve">". </w:t>
                      </w:r>
                      <w:r>
                        <w:rPr>
                          <w:rFonts w:cs="Arial" w:hint="cs"/>
                          <w:color w:val="002060"/>
                          <w:sz w:val="24"/>
                          <w:szCs w:val="24"/>
                          <w:rtl/>
                        </w:rPr>
                        <w:t xml:space="preserve">وتمنى على </w:t>
                      </w:r>
                      <w:r w:rsidRPr="005B3CDD">
                        <w:rPr>
                          <w:rFonts w:cs="Arial"/>
                          <w:color w:val="002060"/>
                          <w:sz w:val="24"/>
                          <w:szCs w:val="24"/>
                          <w:rtl/>
                        </w:rPr>
                        <w:t>م</w:t>
                      </w:r>
                      <w:r>
                        <w:rPr>
                          <w:rFonts w:cs="Arial"/>
                          <w:color w:val="002060"/>
                          <w:sz w:val="24"/>
                          <w:szCs w:val="24"/>
                          <w:rtl/>
                        </w:rPr>
                        <w:t xml:space="preserve">جلس النواب حذف بند تعديل مصطلح </w:t>
                      </w:r>
                      <w:r>
                        <w:rPr>
                          <w:rFonts w:cs="Arial" w:hint="cs"/>
                          <w:color w:val="002060"/>
                          <w:sz w:val="24"/>
                          <w:szCs w:val="24"/>
                          <w:rtl/>
                        </w:rPr>
                        <w:t>"</w:t>
                      </w:r>
                      <w:r>
                        <w:rPr>
                          <w:rFonts w:cs="Arial"/>
                          <w:color w:val="002060"/>
                          <w:sz w:val="24"/>
                          <w:szCs w:val="24"/>
                          <w:rtl/>
                        </w:rPr>
                        <w:t>الأشخاص المعوقون</w:t>
                      </w:r>
                      <w:r>
                        <w:rPr>
                          <w:rFonts w:cs="Arial" w:hint="cs"/>
                          <w:color w:val="002060"/>
                          <w:sz w:val="24"/>
                          <w:szCs w:val="24"/>
                          <w:rtl/>
                        </w:rPr>
                        <w:t>"</w:t>
                      </w:r>
                      <w:r w:rsidRPr="005B3CDD">
                        <w:rPr>
                          <w:rFonts w:cs="Arial"/>
                          <w:color w:val="002060"/>
                          <w:sz w:val="24"/>
                          <w:szCs w:val="24"/>
                          <w:rtl/>
                        </w:rPr>
                        <w:t xml:space="preserve"> من جدول أعمال الجلسة التشريعية، وتأجيل ذلك إلى حين المصادقة على الاتفاقية الدولية، التي تشكل المرجع القانوني الأول عالميًا في ما يتعلق بهذه الفئة، والمسارعة إلى المصادقة على الاتفاقية في أقرب جلسة تشريعية</w:t>
                      </w:r>
                      <w:r>
                        <w:rPr>
                          <w:rFonts w:cs="Arial" w:hint="cs"/>
                          <w:color w:val="002060"/>
                          <w:sz w:val="24"/>
                          <w:szCs w:val="24"/>
                          <w:rtl/>
                        </w:rPr>
                        <w:t>"</w:t>
                      </w:r>
                      <w:r w:rsidRPr="005B3CDD">
                        <w:rPr>
                          <w:rFonts w:cs="Arial"/>
                          <w:color w:val="002060"/>
                          <w:sz w:val="24"/>
                          <w:szCs w:val="24"/>
                          <w:rtl/>
                        </w:rPr>
                        <w:t>.</w:t>
                      </w:r>
                      <w:r>
                        <w:rPr>
                          <w:rFonts w:cs="Arial" w:hint="cs"/>
                          <w:color w:val="002060"/>
                          <w:sz w:val="24"/>
                          <w:szCs w:val="24"/>
                          <w:rtl/>
                        </w:rPr>
                        <w:t xml:space="preserve"> إلا أن المجلس النيابي التأم، وأصدر القانون 171/2020، الذي ا</w:t>
                      </w:r>
                      <w:r>
                        <w:rPr>
                          <w:rFonts w:cs="Arial"/>
                          <w:color w:val="002060"/>
                          <w:sz w:val="24"/>
                          <w:szCs w:val="24"/>
                          <w:rtl/>
                        </w:rPr>
                        <w:t xml:space="preserve">ستبدل عبارة </w:t>
                      </w:r>
                      <w:r>
                        <w:rPr>
                          <w:rFonts w:cs="Arial" w:hint="cs"/>
                          <w:color w:val="002060"/>
                          <w:sz w:val="24"/>
                          <w:szCs w:val="24"/>
                          <w:rtl/>
                        </w:rPr>
                        <w:t>"</w:t>
                      </w:r>
                      <w:r>
                        <w:rPr>
                          <w:rFonts w:cs="Arial"/>
                          <w:color w:val="002060"/>
                          <w:sz w:val="24"/>
                          <w:szCs w:val="24"/>
                          <w:rtl/>
                        </w:rPr>
                        <w:t>المعوقين</w:t>
                      </w:r>
                      <w:r>
                        <w:rPr>
                          <w:rFonts w:cs="Arial" w:hint="cs"/>
                          <w:color w:val="002060"/>
                          <w:sz w:val="24"/>
                          <w:szCs w:val="24"/>
                          <w:rtl/>
                        </w:rPr>
                        <w:t>"</w:t>
                      </w:r>
                      <w:r>
                        <w:rPr>
                          <w:rFonts w:cs="Arial"/>
                          <w:color w:val="002060"/>
                          <w:sz w:val="24"/>
                          <w:szCs w:val="24"/>
                          <w:rtl/>
                        </w:rPr>
                        <w:t xml:space="preserve"> بعبارة </w:t>
                      </w:r>
                      <w:r>
                        <w:rPr>
                          <w:rFonts w:cs="Arial" w:hint="cs"/>
                          <w:color w:val="002060"/>
                          <w:sz w:val="24"/>
                          <w:szCs w:val="24"/>
                          <w:rtl/>
                        </w:rPr>
                        <w:t>"</w:t>
                      </w:r>
                      <w:r>
                        <w:rPr>
                          <w:rFonts w:cs="Arial"/>
                          <w:color w:val="002060"/>
                          <w:sz w:val="24"/>
                          <w:szCs w:val="24"/>
                          <w:rtl/>
                        </w:rPr>
                        <w:t>ذوي الاحتياجات الإضافية</w:t>
                      </w:r>
                      <w:r>
                        <w:rPr>
                          <w:rFonts w:cs="Arial" w:hint="cs"/>
                          <w:color w:val="002060"/>
                          <w:sz w:val="24"/>
                          <w:szCs w:val="24"/>
                          <w:rtl/>
                        </w:rPr>
                        <w:t xml:space="preserve">" (!). </w:t>
                      </w:r>
                    </w:p>
                    <w:p w14:paraId="77D4958E" w14:textId="77777777" w:rsidR="00332769" w:rsidRDefault="00332769" w:rsidP="00C746D4">
                      <w:pPr>
                        <w:bidi/>
                        <w:jc w:val="both"/>
                        <w:rPr>
                          <w:rFonts w:cs="Arial"/>
                          <w:color w:val="002060"/>
                          <w:sz w:val="24"/>
                          <w:szCs w:val="24"/>
                          <w:rtl/>
                        </w:rPr>
                      </w:pPr>
                      <w:r>
                        <w:rPr>
                          <w:rFonts w:cs="Arial" w:hint="cs"/>
                          <w:color w:val="002060"/>
                          <w:sz w:val="24"/>
                          <w:szCs w:val="24"/>
                          <w:rtl/>
                        </w:rPr>
                        <w:t xml:space="preserve">برأيك، ما الذي دفع البرلمان اللبناني إلى التلاعب بمصطلحات الإعاقة، واستبدال مصطلح مقبول بآخر غير مقبول؟ </w:t>
                      </w:r>
                    </w:p>
                  </w:txbxContent>
                </v:textbox>
                <w10:wrap type="square"/>
              </v:shape>
            </w:pict>
          </mc:Fallback>
        </mc:AlternateContent>
      </w:r>
      <w:r w:rsidR="00A72EBC" w:rsidRPr="005C1AE8">
        <w:rPr>
          <w:rFonts w:ascii="Arial" w:hAnsi="Arial" w:cs="Arial" w:hint="cs"/>
          <w:sz w:val="28"/>
          <w:szCs w:val="28"/>
          <w:rtl/>
        </w:rPr>
        <w:t>تناضل</w:t>
      </w:r>
      <w:r w:rsidR="00A72EBC" w:rsidRPr="005C1AE8">
        <w:rPr>
          <w:rFonts w:ascii="Arial" w:hAnsi="Arial" w:cs="Arial"/>
          <w:sz w:val="28"/>
          <w:szCs w:val="28"/>
          <w:rtl/>
          <w:lang w:bidi="ar-LB"/>
        </w:rPr>
        <w:t xml:space="preserve"> المنظمات المدنية الحقوقية المطلبية</w:t>
      </w:r>
      <w:r w:rsidR="00A72EBC" w:rsidRPr="005C1AE8">
        <w:rPr>
          <w:rFonts w:ascii="Arial" w:hAnsi="Arial" w:cs="Arial" w:hint="cs"/>
          <w:sz w:val="28"/>
          <w:szCs w:val="28"/>
          <w:rtl/>
          <w:lang w:bidi="ar-LB"/>
        </w:rPr>
        <w:t xml:space="preserve"> </w:t>
      </w:r>
      <w:r w:rsidR="00A72EBC" w:rsidRPr="005C1AE8">
        <w:rPr>
          <w:rFonts w:ascii="Arial" w:hAnsi="Arial" w:cs="Arial"/>
          <w:sz w:val="28"/>
          <w:szCs w:val="28"/>
          <w:rtl/>
          <w:lang w:bidi="ar-LB"/>
        </w:rPr>
        <w:t xml:space="preserve">منذ </w:t>
      </w:r>
      <w:r w:rsidR="00A72EBC" w:rsidRPr="005C1AE8">
        <w:rPr>
          <w:rFonts w:ascii="Arial" w:hAnsi="Arial" w:cs="Arial" w:hint="cs"/>
          <w:sz w:val="28"/>
          <w:szCs w:val="28"/>
          <w:rtl/>
          <w:lang w:bidi="ar-LB"/>
        </w:rPr>
        <w:t>نحو أربعة عقود</w:t>
      </w:r>
      <w:r w:rsidR="00A72EBC" w:rsidRPr="005C1AE8">
        <w:rPr>
          <w:rFonts w:ascii="Arial" w:hAnsi="Arial" w:cs="Arial"/>
          <w:sz w:val="28"/>
          <w:szCs w:val="28"/>
          <w:rtl/>
          <w:lang w:bidi="ar-LB"/>
        </w:rPr>
        <w:t xml:space="preserve"> وفق النموذج الاجتماعي، لاغيةً بذلك النظرة التاريخية الموروثة تجاه الأشخاص المعوقين، حيث كان المجتمع، وما يزال بعضه للأسف، يتعامل معهم تحت سقف الشفقة</w:t>
      </w:r>
      <w:r w:rsidR="00A72EBC">
        <w:rPr>
          <w:rFonts w:ascii="Arial" w:hAnsi="Arial" w:cs="Arial"/>
          <w:sz w:val="28"/>
          <w:szCs w:val="28"/>
          <w:rtl/>
          <w:lang w:bidi="ar-LB"/>
        </w:rPr>
        <w:t xml:space="preserve"> والعطف، والسخرية أحيانا، حاد</w:t>
      </w:r>
      <w:r w:rsidR="00A72EBC">
        <w:rPr>
          <w:rFonts w:ascii="Arial" w:hAnsi="Arial" w:cs="Arial" w:hint="cs"/>
          <w:sz w:val="28"/>
          <w:szCs w:val="28"/>
          <w:rtl/>
          <w:lang w:bidi="ar-LB"/>
        </w:rPr>
        <w:t>ً</w:t>
      </w:r>
      <w:r w:rsidR="00A72EBC">
        <w:rPr>
          <w:rFonts w:ascii="Arial" w:hAnsi="Arial" w:cs="Arial"/>
          <w:sz w:val="28"/>
          <w:szCs w:val="28"/>
          <w:rtl/>
          <w:lang w:bidi="ar-LB"/>
        </w:rPr>
        <w:t>ا من قدراتهم، مهمش</w:t>
      </w:r>
      <w:r w:rsidR="00A72EBC">
        <w:rPr>
          <w:rFonts w:ascii="Arial" w:hAnsi="Arial" w:cs="Arial" w:hint="cs"/>
          <w:sz w:val="28"/>
          <w:szCs w:val="28"/>
          <w:rtl/>
          <w:lang w:bidi="ar-LB"/>
        </w:rPr>
        <w:t>ً</w:t>
      </w:r>
      <w:r w:rsidR="00A72EBC">
        <w:rPr>
          <w:rFonts w:ascii="Arial" w:hAnsi="Arial" w:cs="Arial"/>
          <w:sz w:val="28"/>
          <w:szCs w:val="28"/>
          <w:rtl/>
          <w:lang w:bidi="ar-LB"/>
        </w:rPr>
        <w:t>ا</w:t>
      </w:r>
      <w:r w:rsidR="00A72EBC" w:rsidRPr="005C1AE8">
        <w:rPr>
          <w:rFonts w:ascii="Arial" w:hAnsi="Arial" w:cs="Arial"/>
          <w:sz w:val="28"/>
          <w:szCs w:val="28"/>
          <w:rtl/>
          <w:lang w:bidi="ar-LB"/>
        </w:rPr>
        <w:t xml:space="preserve"> إياهم.</w:t>
      </w:r>
    </w:p>
    <w:p w14:paraId="639BB0D0" w14:textId="77777777" w:rsidR="0037376D" w:rsidRDefault="0037376D" w:rsidP="007E222C">
      <w:pPr>
        <w:bidi/>
        <w:spacing w:line="360" w:lineRule="auto"/>
        <w:rPr>
          <w:sz w:val="28"/>
          <w:szCs w:val="28"/>
          <w:rtl/>
        </w:rPr>
      </w:pPr>
    </w:p>
    <w:p w14:paraId="66DB019D" w14:textId="77777777" w:rsidR="00A72EBC" w:rsidRDefault="00A72EBC" w:rsidP="007E222C">
      <w:pPr>
        <w:bidi/>
        <w:spacing w:line="360" w:lineRule="auto"/>
        <w:rPr>
          <w:sz w:val="28"/>
          <w:szCs w:val="28"/>
          <w:rtl/>
        </w:rPr>
      </w:pPr>
    </w:p>
    <w:p w14:paraId="7AD9CD02" w14:textId="77777777" w:rsidR="005B3CDD" w:rsidRDefault="005B3CDD" w:rsidP="007E222C">
      <w:pPr>
        <w:bidi/>
        <w:spacing w:line="360" w:lineRule="auto"/>
        <w:rPr>
          <w:sz w:val="28"/>
          <w:szCs w:val="28"/>
          <w:rtl/>
        </w:rPr>
      </w:pPr>
    </w:p>
    <w:p w14:paraId="109AB1ED" w14:textId="77777777" w:rsidR="00C746D4" w:rsidRDefault="00C746D4" w:rsidP="007E222C">
      <w:pPr>
        <w:bidi/>
        <w:spacing w:line="360" w:lineRule="auto"/>
        <w:rPr>
          <w:sz w:val="28"/>
          <w:szCs w:val="28"/>
          <w:rtl/>
        </w:rPr>
      </w:pPr>
    </w:p>
    <w:p w14:paraId="19A88FAA" w14:textId="77777777" w:rsidR="00C746D4" w:rsidRDefault="00C746D4" w:rsidP="007E222C">
      <w:pPr>
        <w:bidi/>
        <w:spacing w:line="360" w:lineRule="auto"/>
        <w:rPr>
          <w:sz w:val="28"/>
          <w:szCs w:val="28"/>
          <w:rtl/>
        </w:rPr>
      </w:pPr>
    </w:p>
    <w:p w14:paraId="729C39EE" w14:textId="77777777" w:rsidR="00C746D4" w:rsidRDefault="00C746D4" w:rsidP="007E222C">
      <w:pPr>
        <w:bidi/>
        <w:spacing w:line="360" w:lineRule="auto"/>
        <w:rPr>
          <w:sz w:val="28"/>
          <w:szCs w:val="28"/>
          <w:rtl/>
        </w:rPr>
      </w:pPr>
    </w:p>
    <w:p w14:paraId="6E67631C" w14:textId="77777777" w:rsidR="004F58EA" w:rsidRDefault="004F58EA" w:rsidP="007E222C">
      <w:pPr>
        <w:bidi/>
        <w:spacing w:line="360" w:lineRule="auto"/>
        <w:jc w:val="center"/>
        <w:rPr>
          <w:b/>
          <w:bCs/>
          <w:sz w:val="28"/>
          <w:szCs w:val="28"/>
          <w:rtl/>
          <w:lang w:bidi="ar-LB"/>
        </w:rPr>
      </w:pPr>
    </w:p>
    <w:p w14:paraId="0F52088F" w14:textId="77777777" w:rsidR="00DC61E6" w:rsidRPr="00DC61E6" w:rsidRDefault="00DC61E6" w:rsidP="004F58EA">
      <w:pPr>
        <w:bidi/>
        <w:spacing w:line="360" w:lineRule="auto"/>
        <w:jc w:val="center"/>
        <w:rPr>
          <w:b/>
          <w:bCs/>
          <w:sz w:val="28"/>
          <w:szCs w:val="28"/>
          <w:rtl/>
          <w:lang w:bidi="ar-LB"/>
        </w:rPr>
      </w:pPr>
      <w:r w:rsidRPr="00DC61E6">
        <w:rPr>
          <w:b/>
          <w:bCs/>
          <w:sz w:val="28"/>
          <w:szCs w:val="28"/>
          <w:lang w:bidi="ar-LB"/>
        </w:rPr>
        <w:t>II</w:t>
      </w:r>
    </w:p>
    <w:p w14:paraId="591F1244" w14:textId="77777777" w:rsidR="00DC61E6" w:rsidRPr="00DC61E6" w:rsidRDefault="00DC61E6" w:rsidP="002E4B1A">
      <w:pPr>
        <w:bidi/>
        <w:spacing w:line="360" w:lineRule="auto"/>
        <w:jc w:val="center"/>
        <w:rPr>
          <w:b/>
          <w:bCs/>
          <w:sz w:val="28"/>
          <w:szCs w:val="28"/>
          <w:rtl/>
          <w:lang w:bidi="ar-LB"/>
        </w:rPr>
      </w:pPr>
      <w:r w:rsidRPr="00DC61E6">
        <w:rPr>
          <w:rFonts w:hint="cs"/>
          <w:b/>
          <w:bCs/>
          <w:sz w:val="28"/>
          <w:szCs w:val="28"/>
          <w:rtl/>
          <w:lang w:bidi="ar-LB"/>
        </w:rPr>
        <w:t xml:space="preserve">الأشخاص المعوقون </w:t>
      </w:r>
      <w:r w:rsidR="002E4B1A">
        <w:rPr>
          <w:rFonts w:hint="cs"/>
          <w:b/>
          <w:bCs/>
          <w:sz w:val="28"/>
          <w:szCs w:val="28"/>
          <w:rtl/>
          <w:lang w:bidi="ar-LB"/>
        </w:rPr>
        <w:t>وواقعهم</w:t>
      </w:r>
    </w:p>
    <w:p w14:paraId="180C9D03" w14:textId="77777777" w:rsidR="002E4B1A" w:rsidRPr="002E4B1A" w:rsidRDefault="002E4B1A" w:rsidP="002E4B1A">
      <w:pPr>
        <w:bidi/>
        <w:spacing w:line="360" w:lineRule="auto"/>
        <w:jc w:val="both"/>
        <w:rPr>
          <w:b/>
          <w:bCs/>
          <w:sz w:val="28"/>
          <w:szCs w:val="28"/>
          <w:rtl/>
        </w:rPr>
      </w:pPr>
      <w:r>
        <w:rPr>
          <w:rFonts w:hint="cs"/>
          <w:b/>
          <w:bCs/>
          <w:sz w:val="28"/>
          <w:szCs w:val="28"/>
          <w:rtl/>
        </w:rPr>
        <w:t xml:space="preserve">1. </w:t>
      </w:r>
      <w:r w:rsidRPr="002E4B1A">
        <w:rPr>
          <w:rFonts w:hint="cs"/>
          <w:b/>
          <w:bCs/>
          <w:sz w:val="28"/>
          <w:szCs w:val="28"/>
          <w:rtl/>
        </w:rPr>
        <w:t>من هو الشخص المعوق؟</w:t>
      </w:r>
    </w:p>
    <w:p w14:paraId="36F03B8E" w14:textId="77777777" w:rsidR="002E4B1A" w:rsidRDefault="002E4B1A" w:rsidP="002E4B1A">
      <w:pPr>
        <w:bidi/>
        <w:spacing w:line="360" w:lineRule="auto"/>
        <w:jc w:val="both"/>
        <w:rPr>
          <w:sz w:val="28"/>
          <w:szCs w:val="28"/>
          <w:rtl/>
        </w:rPr>
      </w:pPr>
      <w:r>
        <w:rPr>
          <w:rFonts w:hint="cs"/>
          <w:sz w:val="28"/>
          <w:szCs w:val="28"/>
          <w:rtl/>
        </w:rPr>
        <w:t>المواطن المعوق، بالنسبة إلى الدولة اللبنانية، هو الشخص الحاصل على بطاقة المعوق الشخصية</w:t>
      </w:r>
      <w:r w:rsidRPr="002E4B1A">
        <w:rPr>
          <w:rFonts w:hint="cs"/>
          <w:sz w:val="28"/>
          <w:szCs w:val="28"/>
          <w:rtl/>
        </w:rPr>
        <w:t xml:space="preserve"> المنصوص عليها في المادة الرابعة من القانون 220/2000، حيث "(أ)</w:t>
      </w:r>
      <w:r w:rsidRPr="002E4B1A">
        <w:rPr>
          <w:sz w:val="28"/>
          <w:szCs w:val="28"/>
          <w:rtl/>
        </w:rPr>
        <w:t xml:space="preserve"> لكل معوق </w:t>
      </w:r>
      <w:r w:rsidRPr="002E4B1A">
        <w:rPr>
          <w:rFonts w:hint="cs"/>
          <w:sz w:val="28"/>
          <w:szCs w:val="28"/>
          <w:rtl/>
        </w:rPr>
        <w:t>أ</w:t>
      </w:r>
      <w:r w:rsidRPr="002E4B1A">
        <w:rPr>
          <w:sz w:val="28"/>
          <w:szCs w:val="28"/>
          <w:rtl/>
        </w:rPr>
        <w:t>درج نوع إعاقته في القائمة المذكورة في المادة الثالثة من هذا القانون الحق في الحصول على بطاقة شخصية تخوله ممارسة الحقوق والامتيازات التي تمنحها القوانين والأنظمة النافذة</w:t>
      </w:r>
      <w:r w:rsidRPr="002E4B1A">
        <w:rPr>
          <w:rFonts w:hint="cs"/>
          <w:sz w:val="28"/>
          <w:szCs w:val="28"/>
          <w:rtl/>
        </w:rPr>
        <w:t>. (</w:t>
      </w:r>
      <w:r w:rsidRPr="002E4B1A">
        <w:rPr>
          <w:sz w:val="28"/>
          <w:szCs w:val="28"/>
          <w:rtl/>
        </w:rPr>
        <w:t>ب</w:t>
      </w:r>
      <w:r w:rsidRPr="002E4B1A">
        <w:rPr>
          <w:rFonts w:hint="cs"/>
          <w:sz w:val="28"/>
          <w:szCs w:val="28"/>
          <w:rtl/>
        </w:rPr>
        <w:t xml:space="preserve">) </w:t>
      </w:r>
      <w:r w:rsidRPr="002E4B1A">
        <w:rPr>
          <w:sz w:val="28"/>
          <w:szCs w:val="28"/>
          <w:rtl/>
        </w:rPr>
        <w:t>تعتبر هذه البطاقة الوسيلة الوحيدة التي تعتمد لإثبات الإعاقة</w:t>
      </w:r>
      <w:r w:rsidRPr="002E4B1A">
        <w:rPr>
          <w:rFonts w:hint="cs"/>
          <w:sz w:val="28"/>
          <w:szCs w:val="28"/>
          <w:rtl/>
        </w:rPr>
        <w:t xml:space="preserve">". </w:t>
      </w:r>
    </w:p>
    <w:p w14:paraId="39298AA8" w14:textId="77777777" w:rsidR="002E4B1A" w:rsidRDefault="002E4B1A" w:rsidP="002E4B1A">
      <w:pPr>
        <w:bidi/>
        <w:spacing w:line="360" w:lineRule="auto"/>
        <w:jc w:val="both"/>
        <w:rPr>
          <w:sz w:val="28"/>
          <w:szCs w:val="28"/>
          <w:rtl/>
        </w:rPr>
      </w:pPr>
      <w:r w:rsidRPr="002E4B1A">
        <w:rPr>
          <w:rFonts w:hint="cs"/>
          <w:sz w:val="28"/>
          <w:szCs w:val="28"/>
          <w:rtl/>
        </w:rPr>
        <w:t>أما المادة الثالثة المشار إليها، فتنطلق</w:t>
      </w:r>
      <w:r w:rsidRPr="002E4B1A">
        <w:rPr>
          <w:sz w:val="28"/>
          <w:szCs w:val="28"/>
          <w:rtl/>
        </w:rPr>
        <w:t xml:space="preserve"> </w:t>
      </w:r>
      <w:r w:rsidRPr="002E4B1A">
        <w:rPr>
          <w:rFonts w:hint="cs"/>
          <w:sz w:val="28"/>
          <w:szCs w:val="28"/>
          <w:rtl/>
        </w:rPr>
        <w:t>"</w:t>
      </w:r>
      <w:r w:rsidRPr="002E4B1A">
        <w:rPr>
          <w:sz w:val="28"/>
          <w:szCs w:val="28"/>
          <w:rtl/>
        </w:rPr>
        <w:t>من التصنيف الدولي للإعاقات الصادر عن منظمة الصحة العالمية عام 1980 وتعديلاته اللاحقة واستلهاما منه، وهي باختصار أنواع الإعاقات الأربع الآتية: الحركية</w:t>
      </w:r>
      <w:r w:rsidRPr="002E4B1A">
        <w:rPr>
          <w:rFonts w:hint="cs"/>
          <w:sz w:val="28"/>
          <w:szCs w:val="28"/>
          <w:rtl/>
        </w:rPr>
        <w:t>،</w:t>
      </w:r>
      <w:r w:rsidRPr="002E4B1A">
        <w:rPr>
          <w:sz w:val="28"/>
          <w:szCs w:val="28"/>
          <w:rtl/>
        </w:rPr>
        <w:t xml:space="preserve"> البصرية</w:t>
      </w:r>
      <w:r w:rsidRPr="002E4B1A">
        <w:rPr>
          <w:rFonts w:hint="cs"/>
          <w:sz w:val="28"/>
          <w:szCs w:val="28"/>
          <w:rtl/>
        </w:rPr>
        <w:t>،</w:t>
      </w:r>
      <w:r w:rsidRPr="002E4B1A">
        <w:rPr>
          <w:sz w:val="28"/>
          <w:szCs w:val="28"/>
          <w:rtl/>
        </w:rPr>
        <w:t xml:space="preserve"> السمعية</w:t>
      </w:r>
      <w:r w:rsidRPr="002E4B1A">
        <w:rPr>
          <w:rFonts w:hint="cs"/>
          <w:sz w:val="28"/>
          <w:szCs w:val="28"/>
          <w:rtl/>
        </w:rPr>
        <w:t>،</w:t>
      </w:r>
      <w:r w:rsidRPr="002E4B1A">
        <w:rPr>
          <w:sz w:val="28"/>
          <w:szCs w:val="28"/>
          <w:rtl/>
        </w:rPr>
        <w:t xml:space="preserve"> العقلية</w:t>
      </w:r>
      <w:r w:rsidRPr="002E4B1A">
        <w:rPr>
          <w:rFonts w:hint="cs"/>
          <w:sz w:val="28"/>
          <w:szCs w:val="28"/>
          <w:rtl/>
        </w:rPr>
        <w:t>".</w:t>
      </w:r>
      <w:r w:rsidRPr="002E4B1A">
        <w:rPr>
          <w:sz w:val="28"/>
          <w:szCs w:val="28"/>
          <w:rtl/>
        </w:rPr>
        <w:t xml:space="preserve"> </w:t>
      </w:r>
    </w:p>
    <w:p w14:paraId="09B9213B" w14:textId="77777777" w:rsidR="002E4B1A" w:rsidRPr="002E4B1A" w:rsidRDefault="002E4B1A" w:rsidP="002E4B1A">
      <w:pPr>
        <w:bidi/>
        <w:spacing w:line="360" w:lineRule="auto"/>
        <w:jc w:val="both"/>
        <w:rPr>
          <w:sz w:val="28"/>
          <w:szCs w:val="28"/>
          <w:rtl/>
        </w:rPr>
      </w:pPr>
      <w:r w:rsidRPr="002E4B1A">
        <w:rPr>
          <w:rFonts w:hint="cs"/>
          <w:sz w:val="28"/>
          <w:szCs w:val="28"/>
          <w:rtl/>
        </w:rPr>
        <w:t>أي أن تصنيف الإعاقة، هنا، ينحصر بالنموذج الطبي، وقد عفا عنه الزمن. أما المادة الخامسة من القانون 220/2000 فتحدد شروط الحصول على هذه البطاقة وهي: الحضور شخصيًا، تقديم طلب في أحد المراكز المعتمدة</w:t>
      </w:r>
      <w:r>
        <w:rPr>
          <w:rFonts w:hint="cs"/>
          <w:sz w:val="28"/>
          <w:szCs w:val="28"/>
          <w:rtl/>
        </w:rPr>
        <w:t xml:space="preserve"> (من وزارة الشؤون الاجتماعية)</w:t>
      </w:r>
      <w:r w:rsidRPr="002E4B1A">
        <w:rPr>
          <w:rFonts w:hint="cs"/>
          <w:sz w:val="28"/>
          <w:szCs w:val="28"/>
          <w:rtl/>
        </w:rPr>
        <w:t xml:space="preserve">، توفر المستندات المطلوبة، مدة البطاقة. </w:t>
      </w:r>
    </w:p>
    <w:p w14:paraId="1E3C91E1" w14:textId="77777777" w:rsidR="002E4B1A" w:rsidRPr="002E4B1A" w:rsidRDefault="002E4B1A" w:rsidP="002E4B1A">
      <w:pPr>
        <w:bidi/>
        <w:spacing w:line="360" w:lineRule="auto"/>
        <w:jc w:val="both"/>
        <w:rPr>
          <w:b/>
          <w:bCs/>
          <w:sz w:val="28"/>
          <w:szCs w:val="28"/>
          <w:rtl/>
        </w:rPr>
      </w:pPr>
      <w:r w:rsidRPr="002E4B1A">
        <w:rPr>
          <w:rFonts w:hint="cs"/>
          <w:sz w:val="28"/>
          <w:szCs w:val="28"/>
          <w:rtl/>
        </w:rPr>
        <w:t xml:space="preserve">وفق ذلك، </w:t>
      </w:r>
      <w:r w:rsidRPr="002E4B1A">
        <w:rPr>
          <w:sz w:val="28"/>
          <w:szCs w:val="28"/>
          <w:rtl/>
        </w:rPr>
        <w:t xml:space="preserve">تتابع </w:t>
      </w:r>
      <w:r>
        <w:rPr>
          <w:rFonts w:hint="cs"/>
          <w:sz w:val="28"/>
          <w:szCs w:val="28"/>
          <w:rtl/>
        </w:rPr>
        <w:t xml:space="preserve">ثماني </w:t>
      </w:r>
      <w:r>
        <w:rPr>
          <w:sz w:val="28"/>
          <w:szCs w:val="28"/>
          <w:rtl/>
        </w:rPr>
        <w:t xml:space="preserve">مراكز </w:t>
      </w:r>
      <w:r w:rsidRPr="002E4B1A">
        <w:rPr>
          <w:sz w:val="28"/>
          <w:szCs w:val="28"/>
          <w:rtl/>
        </w:rPr>
        <w:t xml:space="preserve">معتمدة لبرنامج تأمين حقوق المعوقين </w:t>
      </w:r>
      <w:r>
        <w:rPr>
          <w:rFonts w:hint="cs"/>
          <w:sz w:val="28"/>
          <w:szCs w:val="28"/>
          <w:rtl/>
        </w:rPr>
        <w:t xml:space="preserve">في وزارة الشؤون الاجتماعية </w:t>
      </w:r>
      <w:r w:rsidRPr="002E4B1A">
        <w:rPr>
          <w:sz w:val="28"/>
          <w:szCs w:val="28"/>
          <w:rtl/>
        </w:rPr>
        <w:t xml:space="preserve">عملية تسليم بطاقة المعوق الشخصية بعد قيام الطبيب المختص بالكشف على </w:t>
      </w:r>
      <w:r w:rsidRPr="002E4B1A">
        <w:rPr>
          <w:rFonts w:hint="cs"/>
          <w:sz w:val="28"/>
          <w:szCs w:val="28"/>
          <w:rtl/>
        </w:rPr>
        <w:t xml:space="preserve">الشخص </w:t>
      </w:r>
      <w:r w:rsidRPr="002E4B1A">
        <w:rPr>
          <w:sz w:val="28"/>
          <w:szCs w:val="28"/>
          <w:rtl/>
        </w:rPr>
        <w:t>المعوق</w:t>
      </w:r>
      <w:r w:rsidRPr="002E4B1A">
        <w:rPr>
          <w:sz w:val="28"/>
          <w:szCs w:val="28"/>
          <w:vertAlign w:val="superscript"/>
          <w:rtl/>
        </w:rPr>
        <w:footnoteReference w:id="1"/>
      </w:r>
      <w:r w:rsidRPr="002E4B1A">
        <w:rPr>
          <w:rFonts w:hint="cs"/>
          <w:sz w:val="28"/>
          <w:szCs w:val="28"/>
          <w:rtl/>
        </w:rPr>
        <w:t>.</w:t>
      </w:r>
    </w:p>
    <w:p w14:paraId="14B5161E" w14:textId="77777777" w:rsidR="002E4B1A" w:rsidRPr="002E4B1A" w:rsidRDefault="002E4B1A" w:rsidP="002E4B1A">
      <w:pPr>
        <w:bidi/>
        <w:spacing w:line="360" w:lineRule="auto"/>
        <w:jc w:val="both"/>
        <w:rPr>
          <w:sz w:val="28"/>
          <w:szCs w:val="28"/>
          <w:rtl/>
          <w:lang w:bidi="ar-LB"/>
        </w:rPr>
      </w:pPr>
      <w:r w:rsidRPr="002E4B1A">
        <w:rPr>
          <w:rFonts w:hint="cs"/>
          <w:sz w:val="28"/>
          <w:szCs w:val="28"/>
          <w:rtl/>
          <w:lang w:bidi="ar-LB"/>
        </w:rPr>
        <w:t>تشير ورقة معلومات متعلقة ببطاقة المعوق الشخصية (لغاية 31 آذار/ مارس 2023</w:t>
      </w:r>
      <w:r w:rsidRPr="002E4B1A">
        <w:rPr>
          <w:sz w:val="28"/>
          <w:szCs w:val="28"/>
          <w:vertAlign w:val="superscript"/>
          <w:rtl/>
          <w:lang w:bidi="ar-LB"/>
        </w:rPr>
        <w:footnoteReference w:id="2"/>
      </w:r>
      <w:r>
        <w:rPr>
          <w:rFonts w:hint="cs"/>
          <w:sz w:val="28"/>
          <w:szCs w:val="28"/>
          <w:rtl/>
          <w:lang w:bidi="ar-LB"/>
        </w:rPr>
        <w:t>) إلى الآتي:</w:t>
      </w:r>
      <w:r w:rsidRPr="002E4B1A">
        <w:rPr>
          <w:rFonts w:hint="cs"/>
          <w:sz w:val="28"/>
          <w:szCs w:val="28"/>
          <w:rtl/>
          <w:lang w:bidi="ar-LB"/>
        </w:rPr>
        <w:t xml:space="preserve"> "</w:t>
      </w:r>
      <w:r w:rsidRPr="002E4B1A">
        <w:rPr>
          <w:sz w:val="28"/>
          <w:szCs w:val="28"/>
          <w:rtl/>
          <w:lang w:bidi="ar-LB"/>
        </w:rPr>
        <w:t xml:space="preserve">عدد حاملي بطاقة المعوق الشخصية </w:t>
      </w:r>
      <w:r w:rsidRPr="002E4B1A">
        <w:rPr>
          <w:rFonts w:hint="cs"/>
          <w:sz w:val="28"/>
          <w:szCs w:val="28"/>
          <w:rtl/>
          <w:lang w:bidi="ar-LB"/>
        </w:rPr>
        <w:t>بلغ حوالي</w:t>
      </w:r>
      <w:r w:rsidRPr="002E4B1A">
        <w:rPr>
          <w:sz w:val="28"/>
          <w:szCs w:val="28"/>
          <w:rtl/>
          <w:lang w:bidi="ar-LB"/>
        </w:rPr>
        <w:t xml:space="preserve"> 120000</w:t>
      </w:r>
      <w:r w:rsidRPr="002E4B1A">
        <w:rPr>
          <w:rFonts w:hint="cs"/>
          <w:sz w:val="28"/>
          <w:szCs w:val="28"/>
          <w:rtl/>
          <w:lang w:bidi="ar-LB"/>
        </w:rPr>
        <w:t xml:space="preserve">". ويتوزع هؤلاء الأشخاص في ثلاثة جداول: الأول، وفق الجنس (ذكور 61.7% وإناث 38.93%). الثاني، حسب الفئة العمرية (من صفر إلى 5 سنوات 1.56%، من 6 إلى 17 سنة 9.64%، من 18 إلى 34 سنة 16.63%، من 35 إلى 63 سنة 34.68%، وفوق 64 سنة 37.49%). والثالث، حسب نوع الإعاقة (حركية 59.94%، عقلية 31.38%، سمعية </w:t>
      </w:r>
      <w:r w:rsidRPr="002E4B1A">
        <w:rPr>
          <w:rFonts w:hint="cs"/>
          <w:sz w:val="28"/>
          <w:szCs w:val="28"/>
          <w:rtl/>
          <w:lang w:bidi="ar-LB"/>
        </w:rPr>
        <w:lastRenderedPageBreak/>
        <w:t xml:space="preserve">9.08%، بصرية 8.08%، صعوبات تعلمية 2.44%). من اللافت أن مجموع الأفراد المعوقين من حاملي البطاقة، وفق الجدولين الأولين، يبلغ 117262 شخصًا، أما وفق الجدول الثالث فيبلغ 130063 شخصًا! أي أن 12801 شخص لم يُحدد جنسهم أو فئتهم العمرية. </w:t>
      </w:r>
    </w:p>
    <w:p w14:paraId="021E4B47" w14:textId="77777777" w:rsidR="002E4B1A" w:rsidRPr="002E4B1A" w:rsidRDefault="002E4B1A" w:rsidP="002E4B1A">
      <w:pPr>
        <w:bidi/>
        <w:spacing w:line="360" w:lineRule="auto"/>
        <w:jc w:val="both"/>
        <w:rPr>
          <w:sz w:val="28"/>
          <w:szCs w:val="28"/>
          <w:rtl/>
          <w:lang w:bidi="ar-LB"/>
        </w:rPr>
      </w:pPr>
      <w:r w:rsidRPr="002E4B1A">
        <w:rPr>
          <w:rFonts w:hint="cs"/>
          <w:sz w:val="28"/>
          <w:szCs w:val="28"/>
          <w:rtl/>
          <w:lang w:bidi="ar-LB"/>
        </w:rPr>
        <w:t>يُذكر في هذا السياق أن بإمكان وزارة الشؤون الاجتماعية، حين تشاء، الكشف عن المعلومات المتعلقة عن حاملي البطاقة وأن توزّعهم وفق تصنيفات أخرى، فعلى سبيل المثال إن كانوا يعملون أو لا، وكيف يتوزع العاملون منهم على القطاعين العام والخاص</w:t>
      </w:r>
      <w:r w:rsidRPr="002E4B1A">
        <w:rPr>
          <w:sz w:val="28"/>
          <w:szCs w:val="28"/>
          <w:vertAlign w:val="superscript"/>
          <w:rtl/>
          <w:lang w:bidi="ar-LB"/>
        </w:rPr>
        <w:footnoteReference w:id="3"/>
      </w:r>
      <w:r w:rsidRPr="002E4B1A">
        <w:rPr>
          <w:rFonts w:hint="cs"/>
          <w:sz w:val="28"/>
          <w:szCs w:val="28"/>
          <w:rtl/>
          <w:lang w:bidi="ar-LB"/>
        </w:rPr>
        <w:t xml:space="preserve">. </w:t>
      </w:r>
    </w:p>
    <w:p w14:paraId="5F3A961E" w14:textId="77777777" w:rsidR="002E4B1A" w:rsidRPr="002E4B1A" w:rsidRDefault="002E4B1A" w:rsidP="00A20CA8">
      <w:pPr>
        <w:bidi/>
        <w:spacing w:line="360" w:lineRule="auto"/>
        <w:jc w:val="both"/>
        <w:rPr>
          <w:sz w:val="28"/>
          <w:szCs w:val="28"/>
          <w:rtl/>
          <w:lang w:bidi="ar-LB"/>
        </w:rPr>
      </w:pPr>
      <w:r w:rsidRPr="002E4B1A">
        <w:rPr>
          <w:rFonts w:hint="cs"/>
          <w:sz w:val="28"/>
          <w:szCs w:val="28"/>
          <w:rtl/>
          <w:lang w:bidi="ar-LB"/>
        </w:rPr>
        <w:t>في المقابل، يبلغ عدد سكان لبنان نحو خمسة ملايين وأربعمئة ألف نسمة</w:t>
      </w:r>
      <w:r w:rsidRPr="002E4B1A">
        <w:rPr>
          <w:sz w:val="28"/>
          <w:szCs w:val="28"/>
          <w:vertAlign w:val="superscript"/>
          <w:rtl/>
          <w:lang w:bidi="ar-LB"/>
        </w:rPr>
        <w:footnoteReference w:id="4"/>
      </w:r>
      <w:r w:rsidRPr="002E4B1A">
        <w:rPr>
          <w:rFonts w:hint="cs"/>
          <w:sz w:val="28"/>
          <w:szCs w:val="28"/>
          <w:rtl/>
          <w:lang w:bidi="ar-LB"/>
        </w:rPr>
        <w:t xml:space="preserve"> (تقديرات قائمة على نسبة النمو السكاني والولادات الطبيعية) في ظل غياب أي إحصاء رسمي للسكان منذ 1932. وتبلغ نسبة الأشخاص المعوقين من السكان وفق التقرير الدولي للإعاقة الصادر عن البنك الدولي 15 في المئة، أي أن عددهم يتجاوز ثمانمئة ألف نسمة. </w:t>
      </w:r>
      <w:r w:rsidR="00A20CA8">
        <w:rPr>
          <w:rFonts w:hint="cs"/>
          <w:sz w:val="28"/>
          <w:szCs w:val="28"/>
          <w:rtl/>
          <w:lang w:bidi="ar-LB"/>
        </w:rPr>
        <w:t>بالتالي</w:t>
      </w:r>
      <w:r w:rsidRPr="002E4B1A">
        <w:rPr>
          <w:rFonts w:hint="cs"/>
          <w:sz w:val="28"/>
          <w:szCs w:val="28"/>
          <w:rtl/>
          <w:lang w:bidi="ar-LB"/>
        </w:rPr>
        <w:t xml:space="preserve"> </w:t>
      </w:r>
      <w:r w:rsidR="00A20CA8">
        <w:rPr>
          <w:rFonts w:hint="cs"/>
          <w:sz w:val="28"/>
          <w:szCs w:val="28"/>
          <w:rtl/>
          <w:lang w:bidi="ar-LB"/>
        </w:rPr>
        <w:t xml:space="preserve">إن </w:t>
      </w:r>
      <w:r w:rsidRPr="002E4B1A">
        <w:rPr>
          <w:rFonts w:hint="cs"/>
          <w:sz w:val="28"/>
          <w:szCs w:val="28"/>
          <w:rtl/>
          <w:lang w:bidi="ar-LB"/>
        </w:rPr>
        <w:t>عدد الحاصلين على بطاقة المعوق الشخصية لا يتجاوز 14% من عدد الأشخاص المعوقين في لبنان</w:t>
      </w:r>
      <w:r w:rsidRPr="002E4B1A">
        <w:rPr>
          <w:sz w:val="28"/>
          <w:szCs w:val="28"/>
          <w:vertAlign w:val="superscript"/>
          <w:rtl/>
          <w:lang w:bidi="ar-LB"/>
        </w:rPr>
        <w:footnoteReference w:id="5"/>
      </w:r>
      <w:r w:rsidRPr="002E4B1A">
        <w:rPr>
          <w:rFonts w:hint="cs"/>
          <w:sz w:val="28"/>
          <w:szCs w:val="28"/>
          <w:rtl/>
          <w:lang w:bidi="ar-LB"/>
        </w:rPr>
        <w:t xml:space="preserve">. </w:t>
      </w:r>
    </w:p>
    <w:p w14:paraId="659DE6FF" w14:textId="77777777" w:rsidR="002E4B1A" w:rsidRPr="002E4B1A" w:rsidRDefault="002E4B1A" w:rsidP="002E4B1A">
      <w:pPr>
        <w:bidi/>
        <w:spacing w:line="360" w:lineRule="auto"/>
        <w:jc w:val="both"/>
        <w:rPr>
          <w:sz w:val="28"/>
          <w:szCs w:val="28"/>
          <w:rtl/>
        </w:rPr>
      </w:pPr>
      <w:r w:rsidRPr="002E4B1A">
        <w:rPr>
          <w:rFonts w:hint="cs"/>
          <w:sz w:val="28"/>
          <w:szCs w:val="28"/>
          <w:rtl/>
        </w:rPr>
        <w:t>بالإضافة إلى ذلك، لم تُجر الدولة اللبنانية مسحًا شاملًا للأشخاص المعوقين في لبنان. وكان من المفترض أن تقوم</w:t>
      </w:r>
      <w:r w:rsidRPr="002E4B1A">
        <w:rPr>
          <w:sz w:val="28"/>
          <w:szCs w:val="28"/>
          <w:rtl/>
        </w:rPr>
        <w:t xml:space="preserve"> </w:t>
      </w:r>
      <w:r w:rsidRPr="002E4B1A">
        <w:rPr>
          <w:rFonts w:hint="cs"/>
          <w:sz w:val="28"/>
          <w:szCs w:val="28"/>
          <w:rtl/>
        </w:rPr>
        <w:t>"</w:t>
      </w:r>
      <w:r w:rsidRPr="002E4B1A">
        <w:rPr>
          <w:sz w:val="28"/>
          <w:szCs w:val="28"/>
          <w:rtl/>
        </w:rPr>
        <w:t>إدارة الاحصاء المركزي</w:t>
      </w:r>
      <w:r w:rsidRPr="002E4B1A">
        <w:rPr>
          <w:rFonts w:hint="cs"/>
          <w:sz w:val="28"/>
          <w:szCs w:val="28"/>
          <w:rtl/>
        </w:rPr>
        <w:t xml:space="preserve"> بإجراء</w:t>
      </w:r>
      <w:r w:rsidRPr="002E4B1A">
        <w:rPr>
          <w:sz w:val="28"/>
          <w:szCs w:val="28"/>
          <w:rtl/>
        </w:rPr>
        <w:t xml:space="preserve"> مسح وطني للإعاقة في العام 2015-2016، بدعم من جامعة الدول العربية على أن تستخدم التصنيف الدولي لتأدية الوظائف والعجز والصحة في هذا المسح"</w:t>
      </w:r>
      <w:r w:rsidRPr="002E4B1A">
        <w:rPr>
          <w:sz w:val="28"/>
          <w:szCs w:val="28"/>
          <w:vertAlign w:val="superscript"/>
          <w:rtl/>
        </w:rPr>
        <w:footnoteReference w:id="6"/>
      </w:r>
      <w:r w:rsidRPr="002E4B1A">
        <w:rPr>
          <w:rFonts w:hint="cs"/>
          <w:sz w:val="28"/>
          <w:szCs w:val="28"/>
          <w:rtl/>
        </w:rPr>
        <w:t xml:space="preserve">. إلا أن مسحًا كهذا لم يبصر النور. </w:t>
      </w:r>
    </w:p>
    <w:p w14:paraId="75B3BD45" w14:textId="77777777" w:rsidR="002E4B1A" w:rsidRPr="002E4B1A" w:rsidRDefault="002E4B1A" w:rsidP="002E4B1A">
      <w:pPr>
        <w:bidi/>
        <w:spacing w:line="360" w:lineRule="auto"/>
        <w:jc w:val="both"/>
        <w:rPr>
          <w:sz w:val="28"/>
          <w:szCs w:val="28"/>
          <w:lang w:bidi="ar-LB"/>
        </w:rPr>
      </w:pPr>
      <w:r w:rsidRPr="002E4B1A">
        <w:rPr>
          <w:rFonts w:hint="cs"/>
          <w:sz w:val="28"/>
          <w:szCs w:val="28"/>
          <w:rtl/>
          <w:lang w:bidi="ar-LB"/>
        </w:rPr>
        <w:t>بناء عليه، فإن العلاقة بين الشخص المعوق ومسألة الحصول على البطاقة تتلخص في ما الذي يمكن أن تقدمه له من خدمات، ولمّا كانت الخدمات المتعلقة بالحقوق الأساسية ضئيلة (خاصة في ما يتعلق بالحق في الطبابة والاستشفاء والصحة والدواء أو العمل في القطاع الخاص)، فلم يجد معظم الأشخاص المعوقين داعيًا للحصول على البطاقة</w:t>
      </w:r>
      <w:r w:rsidRPr="002E4B1A">
        <w:rPr>
          <w:sz w:val="28"/>
          <w:szCs w:val="28"/>
          <w:vertAlign w:val="superscript"/>
          <w:rtl/>
          <w:lang w:bidi="ar-LB"/>
        </w:rPr>
        <w:footnoteReference w:id="7"/>
      </w:r>
      <w:r w:rsidRPr="002E4B1A">
        <w:rPr>
          <w:rFonts w:hint="cs"/>
          <w:sz w:val="28"/>
          <w:szCs w:val="28"/>
          <w:rtl/>
          <w:lang w:bidi="ar-LB"/>
        </w:rPr>
        <w:t>. على سبيل المثال، شارك 564 شخصًا معوقًا باستبيان متخصص</w:t>
      </w:r>
      <w:r w:rsidRPr="002E4B1A">
        <w:rPr>
          <w:sz w:val="28"/>
          <w:szCs w:val="28"/>
          <w:vertAlign w:val="superscript"/>
          <w:rtl/>
          <w:lang w:bidi="ar-LB"/>
        </w:rPr>
        <w:footnoteReference w:id="8"/>
      </w:r>
      <w:r w:rsidRPr="002E4B1A">
        <w:rPr>
          <w:rFonts w:hint="cs"/>
          <w:sz w:val="28"/>
          <w:szCs w:val="28"/>
          <w:rtl/>
          <w:lang w:bidi="ar-LB"/>
        </w:rPr>
        <w:t xml:space="preserve"> بين 24 حزيران/ يونيو و1 </w:t>
      </w:r>
      <w:r w:rsidRPr="002E4B1A">
        <w:rPr>
          <w:rFonts w:hint="cs"/>
          <w:sz w:val="28"/>
          <w:szCs w:val="28"/>
          <w:rtl/>
          <w:lang w:bidi="ar-LB"/>
        </w:rPr>
        <w:lastRenderedPageBreak/>
        <w:t xml:space="preserve">تموز/ يوليو 2021، تبين أن 33% منهم ليس لديهم بطاقة المعوق الشخصية، على الرغم من معرفتهم بها وكيفية الحصول عليها.  </w:t>
      </w:r>
    </w:p>
    <w:p w14:paraId="0B70EAD8" w14:textId="77777777" w:rsidR="00C746D4" w:rsidRDefault="00C746D4" w:rsidP="007E222C">
      <w:pPr>
        <w:bidi/>
        <w:spacing w:line="360" w:lineRule="auto"/>
        <w:rPr>
          <w:sz w:val="28"/>
          <w:szCs w:val="28"/>
          <w:rtl/>
          <w:lang w:bidi="ar-LB"/>
        </w:rPr>
      </w:pPr>
    </w:p>
    <w:p w14:paraId="05EE0DCE" w14:textId="77777777" w:rsidR="00E60D85" w:rsidRPr="00E60D85" w:rsidRDefault="00E60D85" w:rsidP="00E60D85">
      <w:pPr>
        <w:bidi/>
        <w:spacing w:line="360" w:lineRule="auto"/>
        <w:rPr>
          <w:b/>
          <w:bCs/>
          <w:sz w:val="28"/>
          <w:szCs w:val="28"/>
          <w:rtl/>
          <w:lang w:bidi="ar-LB"/>
        </w:rPr>
      </w:pPr>
      <w:r w:rsidRPr="00E60D85">
        <w:rPr>
          <w:rFonts w:hint="cs"/>
          <w:b/>
          <w:bCs/>
          <w:sz w:val="28"/>
          <w:szCs w:val="28"/>
          <w:rtl/>
          <w:lang w:bidi="ar-LB"/>
        </w:rPr>
        <w:t>2. واقع الأشخاص المعوقين</w:t>
      </w:r>
    </w:p>
    <w:p w14:paraId="18944731" w14:textId="77777777" w:rsidR="00E60D85" w:rsidRPr="00E60D85" w:rsidRDefault="00E60D85" w:rsidP="00E60D85">
      <w:pPr>
        <w:bidi/>
        <w:spacing w:line="360" w:lineRule="auto"/>
        <w:jc w:val="both"/>
        <w:rPr>
          <w:sz w:val="28"/>
          <w:szCs w:val="28"/>
          <w:rtl/>
        </w:rPr>
      </w:pPr>
      <w:r w:rsidRPr="00E60D85">
        <w:rPr>
          <w:rFonts w:hint="cs"/>
          <w:sz w:val="28"/>
          <w:szCs w:val="28"/>
          <w:rtl/>
        </w:rPr>
        <w:t>نظرًا لعدم توفر إحصاء رسمي شامل للأشخاص المعوقين في لبنان يوفر البيانات المتعلقة بهم وأوضاعهم الاجتماعية من جهة، ولعدم توفير وزارة الشؤون الاجتماعية التقارير الف</w:t>
      </w:r>
      <w:r>
        <w:rPr>
          <w:rFonts w:hint="cs"/>
          <w:sz w:val="28"/>
          <w:szCs w:val="28"/>
          <w:rtl/>
        </w:rPr>
        <w:t>صلية والسنوية المتعلقة بهم</w:t>
      </w:r>
      <w:r w:rsidRPr="00E60D85">
        <w:rPr>
          <w:rFonts w:hint="cs"/>
          <w:sz w:val="28"/>
          <w:szCs w:val="28"/>
          <w:rtl/>
        </w:rPr>
        <w:t xml:space="preserve">، نركن عند مقاربة الواقع إلى البيانات التي وفرتها تقارير الرصد الستة الصادرة عن مرصد حقوق الأشخاص المعوقين بين 2011 و2019، وإلى المراجع المتوفرة الأخرى: </w:t>
      </w:r>
    </w:p>
    <w:p w14:paraId="0B7BF4DA" w14:textId="77777777" w:rsidR="00E60D85" w:rsidRPr="00E60D85" w:rsidRDefault="00E60D85" w:rsidP="00E60D85">
      <w:pPr>
        <w:pStyle w:val="ListParagraph"/>
        <w:numPr>
          <w:ilvl w:val="0"/>
          <w:numId w:val="8"/>
        </w:numPr>
        <w:bidi/>
        <w:spacing w:line="360" w:lineRule="auto"/>
        <w:jc w:val="both"/>
        <w:rPr>
          <w:sz w:val="28"/>
          <w:szCs w:val="28"/>
          <w:rtl/>
        </w:rPr>
      </w:pPr>
      <w:r w:rsidRPr="00E60D85">
        <w:rPr>
          <w:rFonts w:hint="cs"/>
          <w:b/>
          <w:bCs/>
          <w:sz w:val="28"/>
          <w:szCs w:val="28"/>
          <w:rtl/>
        </w:rPr>
        <w:t>تقارير الرصد (2011-2019):</w:t>
      </w:r>
    </w:p>
    <w:p w14:paraId="2D6CFEB4" w14:textId="77777777" w:rsidR="00E60D85" w:rsidRPr="00E60D85" w:rsidRDefault="00E60D85" w:rsidP="00E60D85">
      <w:pPr>
        <w:bidi/>
        <w:spacing w:line="360" w:lineRule="auto"/>
        <w:jc w:val="both"/>
        <w:rPr>
          <w:sz w:val="28"/>
          <w:szCs w:val="28"/>
          <w:rtl/>
        </w:rPr>
      </w:pPr>
      <w:r w:rsidRPr="00E60D85">
        <w:rPr>
          <w:sz w:val="28"/>
          <w:szCs w:val="28"/>
          <w:rtl/>
        </w:rPr>
        <w:t>بلغ مجموع الشكاوى التي وردت إلى المرصد خلال فترة عمله بين العامين 2011 و2019: (586) خمسمئة وست وثماني</w:t>
      </w:r>
      <w:r w:rsidRPr="00E60D85">
        <w:rPr>
          <w:rFonts w:hint="cs"/>
          <w:sz w:val="28"/>
          <w:szCs w:val="28"/>
          <w:rtl/>
        </w:rPr>
        <w:t>ن</w:t>
      </w:r>
      <w:r w:rsidRPr="00E60D85">
        <w:rPr>
          <w:sz w:val="28"/>
          <w:szCs w:val="28"/>
          <w:rtl/>
        </w:rPr>
        <w:t xml:space="preserve"> شكوى. وتشكل الشكاوى الموثقة عينة لرصد احتياجات الأشخاص المعوقين في لبنان من جهة، والإطلالة على تقييم احتياجاتهم من جهة ثانية. وذلك لكون استمارة الشكوى التي يتقدم بها الشخص المعوق إلى المرصد تلحظ جوانب حياتية أخرى غير الانتهاك الوارد بحقه، لاسيما الفئة العمرية التي ينتمي إليها، الحالة الاجتماعية، حالة الشخص المعوقين في سوق العمل، نوع إعاقة المتقد بالشكوى، وال</w:t>
      </w:r>
      <w:r w:rsidRPr="00E60D85">
        <w:rPr>
          <w:rFonts w:hint="cs"/>
          <w:sz w:val="28"/>
          <w:szCs w:val="28"/>
          <w:rtl/>
        </w:rPr>
        <w:t xml:space="preserve">نوع الاجتماعي. كما </w:t>
      </w:r>
      <w:r w:rsidRPr="00E60D85">
        <w:rPr>
          <w:sz w:val="28"/>
          <w:szCs w:val="28"/>
          <w:rtl/>
        </w:rPr>
        <w:t xml:space="preserve">تبين خصائص الشكاوى المقدمة تنوّعها في الانتهاكات، وتعكس معظم القضايا الاجتماعية والاقتصادية، وما يمثل الحياة اليومية لكل مواطن. </w:t>
      </w:r>
    </w:p>
    <w:p w14:paraId="4973F903" w14:textId="77777777" w:rsidR="00E60D85" w:rsidRPr="00E60D85" w:rsidRDefault="00E60D85" w:rsidP="00E60D85">
      <w:pPr>
        <w:bidi/>
        <w:spacing w:line="360" w:lineRule="auto"/>
        <w:jc w:val="both"/>
        <w:rPr>
          <w:sz w:val="28"/>
          <w:szCs w:val="28"/>
          <w:rtl/>
          <w:lang w:bidi="ar-LB"/>
        </w:rPr>
      </w:pPr>
      <w:r w:rsidRPr="00E60D85">
        <w:rPr>
          <w:sz w:val="28"/>
          <w:szCs w:val="28"/>
          <w:rtl/>
          <w:lang w:bidi="ar-LB"/>
        </w:rPr>
        <w:t>تتسع دائرة الشكاوى المقدمة لتطال مختلف أبواب القانون 220/2000، إلا أن النسبة الأهم في تلك الشكاوى تتعلق ب</w:t>
      </w:r>
      <w:r w:rsidRPr="00E60D85">
        <w:rPr>
          <w:rFonts w:hint="cs"/>
          <w:sz w:val="28"/>
          <w:szCs w:val="28"/>
          <w:rtl/>
          <w:lang w:bidi="ar-LB"/>
        </w:rPr>
        <w:t>الحقوق الأساسية، مثل الحق في العمل اللائق المرتبط كذلك بحق الوصول ارتياد أماكن العمل، أي أن نسبة من انتهك حقهم في العمل 27.3، يضاف إليهم من انتهك حقهم في البيئة الخارجية الدامجة 16.7 في المئة، لتصل النسبة إلى نحو 44 في المئة.</w:t>
      </w:r>
      <w:r w:rsidRPr="00E60D85">
        <w:rPr>
          <w:sz w:val="28"/>
          <w:szCs w:val="28"/>
          <w:rtl/>
          <w:lang w:bidi="ar-LB"/>
        </w:rPr>
        <w:t xml:space="preserve"> و</w:t>
      </w:r>
      <w:r w:rsidRPr="00E60D85">
        <w:rPr>
          <w:rFonts w:hint="cs"/>
          <w:sz w:val="28"/>
          <w:szCs w:val="28"/>
          <w:rtl/>
          <w:lang w:bidi="ar-LB"/>
        </w:rPr>
        <w:t>ي</w:t>
      </w:r>
      <w:r w:rsidRPr="00E60D85">
        <w:rPr>
          <w:sz w:val="28"/>
          <w:szCs w:val="28"/>
          <w:rtl/>
          <w:lang w:bidi="ar-LB"/>
        </w:rPr>
        <w:t xml:space="preserve">ضع </w:t>
      </w:r>
      <w:r w:rsidRPr="00E60D85">
        <w:rPr>
          <w:rFonts w:hint="cs"/>
          <w:sz w:val="28"/>
          <w:szCs w:val="28"/>
          <w:rtl/>
          <w:lang w:bidi="ar-LB"/>
        </w:rPr>
        <w:t xml:space="preserve">ذلك </w:t>
      </w:r>
      <w:r w:rsidRPr="00E60D85">
        <w:rPr>
          <w:sz w:val="28"/>
          <w:szCs w:val="28"/>
          <w:rtl/>
          <w:lang w:bidi="ar-LB"/>
        </w:rPr>
        <w:t xml:space="preserve">الأصبع على الجرح حيث يُحرم الشخص المعوّق من </w:t>
      </w:r>
      <w:r w:rsidRPr="00E60D85">
        <w:rPr>
          <w:rFonts w:hint="cs"/>
          <w:sz w:val="28"/>
          <w:szCs w:val="28"/>
          <w:rtl/>
          <w:lang w:bidi="ar-LB"/>
        </w:rPr>
        <w:t>الاستقلالية المادية</w:t>
      </w:r>
      <w:r w:rsidRPr="00E60D85">
        <w:rPr>
          <w:sz w:val="28"/>
          <w:szCs w:val="28"/>
          <w:rtl/>
          <w:lang w:bidi="ar-LB"/>
        </w:rPr>
        <w:t>.</w:t>
      </w:r>
      <w:r w:rsidRPr="00E60D85">
        <w:rPr>
          <w:rFonts w:hint="cs"/>
          <w:sz w:val="28"/>
          <w:szCs w:val="28"/>
          <w:rtl/>
          <w:lang w:bidi="ar-LB"/>
        </w:rPr>
        <w:t xml:space="preserve"> </w:t>
      </w:r>
      <w:r w:rsidRPr="00E60D85">
        <w:rPr>
          <w:sz w:val="28"/>
          <w:szCs w:val="28"/>
          <w:rtl/>
          <w:lang w:bidi="ar-LB"/>
        </w:rPr>
        <w:t>وهو حقّ بديهي يتعلق بالدمج الاقتصادي الاجتماعي للأشخاص المعوقين، ولو تأمن يرتقي بالأشخاص المعوقين فوق خطيّ</w:t>
      </w:r>
      <w:r w:rsidRPr="00E60D85">
        <w:rPr>
          <w:rFonts w:hint="cs"/>
          <w:sz w:val="28"/>
          <w:szCs w:val="28"/>
          <w:rtl/>
          <w:lang w:bidi="ar-LB"/>
        </w:rPr>
        <w:t xml:space="preserve"> </w:t>
      </w:r>
      <w:r w:rsidRPr="00E60D85">
        <w:rPr>
          <w:sz w:val="28"/>
          <w:szCs w:val="28"/>
          <w:rtl/>
          <w:lang w:bidi="ar-LB"/>
        </w:rPr>
        <w:t>الفقر المدقع</w:t>
      </w:r>
      <w:r w:rsidRPr="00E60D85">
        <w:rPr>
          <w:rFonts w:hint="cs"/>
          <w:sz w:val="28"/>
          <w:szCs w:val="28"/>
          <w:rtl/>
          <w:lang w:bidi="ar-LB"/>
        </w:rPr>
        <w:t xml:space="preserve"> والفقر</w:t>
      </w:r>
      <w:r w:rsidRPr="00E60D85">
        <w:rPr>
          <w:sz w:val="28"/>
          <w:szCs w:val="28"/>
          <w:rtl/>
          <w:lang w:bidi="ar-LB"/>
        </w:rPr>
        <w:t>.</w:t>
      </w:r>
      <w:r w:rsidRPr="00E60D85">
        <w:rPr>
          <w:rFonts w:hint="cs"/>
          <w:sz w:val="28"/>
          <w:szCs w:val="28"/>
          <w:rtl/>
          <w:lang w:bidi="ar-LB"/>
        </w:rPr>
        <w:t xml:space="preserve"> كما يحتل الحق في الصحة والطبابة والاستشفاء والدواء </w:t>
      </w:r>
      <w:r w:rsidRPr="00E60D85">
        <w:rPr>
          <w:rFonts w:hint="cs"/>
          <w:sz w:val="28"/>
          <w:szCs w:val="28"/>
          <w:rtl/>
          <w:lang w:bidi="ar-LB"/>
        </w:rPr>
        <w:lastRenderedPageBreak/>
        <w:t>حيزًا مهمًا من الشكاوى التي تصل مع الخدمات المتاخمة وإمكانية الحصول عليها إلى نحو 29 في المئة.</w:t>
      </w:r>
      <w:r w:rsidRPr="00E60D85">
        <w:rPr>
          <w:sz w:val="28"/>
          <w:szCs w:val="28"/>
          <w:rtl/>
          <w:lang w:bidi="ar-LB"/>
        </w:rPr>
        <w:t xml:space="preserve"> وهي شكاوى </w:t>
      </w:r>
      <w:r w:rsidRPr="00E60D85">
        <w:rPr>
          <w:rFonts w:hint="cs"/>
          <w:sz w:val="28"/>
          <w:szCs w:val="28"/>
          <w:rtl/>
          <w:lang w:bidi="ar-LB"/>
        </w:rPr>
        <w:t xml:space="preserve">كانت </w:t>
      </w:r>
      <w:r w:rsidRPr="00E60D85">
        <w:rPr>
          <w:sz w:val="28"/>
          <w:szCs w:val="28"/>
          <w:rtl/>
          <w:lang w:bidi="ar-LB"/>
        </w:rPr>
        <w:t xml:space="preserve">تتكرر سنويًّا، حيث لا يتم احترام بطاقة </w:t>
      </w:r>
      <w:r w:rsidRPr="00E60D85">
        <w:rPr>
          <w:rFonts w:hint="cs"/>
          <w:sz w:val="28"/>
          <w:szCs w:val="28"/>
          <w:rtl/>
          <w:lang w:bidi="ar-LB"/>
        </w:rPr>
        <w:t>الشخص المعوق</w:t>
      </w:r>
      <w:r w:rsidRPr="00E60D85">
        <w:rPr>
          <w:sz w:val="28"/>
          <w:szCs w:val="28"/>
          <w:rtl/>
          <w:lang w:bidi="ar-LB"/>
        </w:rPr>
        <w:t xml:space="preserve"> في المستشفيات</w:t>
      </w:r>
      <w:r w:rsidRPr="00E60D85">
        <w:rPr>
          <w:sz w:val="28"/>
          <w:szCs w:val="28"/>
          <w:vertAlign w:val="superscript"/>
          <w:rtl/>
          <w:lang w:bidi="ar-LB"/>
        </w:rPr>
        <w:footnoteReference w:id="9"/>
      </w:r>
      <w:r w:rsidRPr="00E60D85">
        <w:rPr>
          <w:sz w:val="28"/>
          <w:szCs w:val="28"/>
          <w:rtl/>
          <w:lang w:bidi="ar-LB"/>
        </w:rPr>
        <w:t>.</w:t>
      </w:r>
    </w:p>
    <w:p w14:paraId="0124B5B8" w14:textId="77777777" w:rsidR="00E60D85" w:rsidRPr="00E60D85" w:rsidRDefault="00E60D85" w:rsidP="00E60D85">
      <w:pPr>
        <w:bidi/>
        <w:spacing w:line="360" w:lineRule="auto"/>
        <w:rPr>
          <w:sz w:val="28"/>
          <w:szCs w:val="28"/>
          <w:rtl/>
          <w:lang w:bidi="ar-LB"/>
        </w:rPr>
      </w:pPr>
      <w:r w:rsidRPr="00E60D85">
        <w:rPr>
          <w:noProof/>
          <w:sz w:val="28"/>
          <w:szCs w:val="28"/>
        </w:rPr>
        <w:drawing>
          <wp:anchor distT="0" distB="0" distL="114300" distR="114300" simplePos="0" relativeHeight="251669504" behindDoc="0" locked="0" layoutInCell="1" allowOverlap="1" wp14:anchorId="04928A6D" wp14:editId="04D52947">
            <wp:simplePos x="0" y="0"/>
            <wp:positionH relativeFrom="column">
              <wp:posOffset>358267</wp:posOffset>
            </wp:positionH>
            <wp:positionV relativeFrom="paragraph">
              <wp:posOffset>2540</wp:posOffset>
            </wp:positionV>
            <wp:extent cx="5281575" cy="4108095"/>
            <wp:effectExtent l="0" t="0" r="14605" b="6985"/>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85C0E36" w14:textId="77777777" w:rsidR="00E60D85" w:rsidRPr="00E60D85" w:rsidRDefault="00E60D85" w:rsidP="00E60D85">
      <w:pPr>
        <w:bidi/>
        <w:spacing w:line="360" w:lineRule="auto"/>
        <w:rPr>
          <w:sz w:val="28"/>
          <w:szCs w:val="28"/>
          <w:rtl/>
          <w:lang w:bidi="ar-LB"/>
        </w:rPr>
      </w:pPr>
    </w:p>
    <w:p w14:paraId="7E9A1A90" w14:textId="77777777" w:rsidR="00E60D85" w:rsidRPr="00E60D85" w:rsidRDefault="00E60D85" w:rsidP="00E60D85">
      <w:pPr>
        <w:bidi/>
        <w:spacing w:line="360" w:lineRule="auto"/>
        <w:rPr>
          <w:sz w:val="28"/>
          <w:szCs w:val="28"/>
          <w:rtl/>
        </w:rPr>
      </w:pPr>
    </w:p>
    <w:p w14:paraId="78F9EFBC" w14:textId="77777777" w:rsidR="00E60D85" w:rsidRPr="00E60D85" w:rsidRDefault="00E60D85" w:rsidP="00E60D85">
      <w:pPr>
        <w:bidi/>
        <w:spacing w:line="360" w:lineRule="auto"/>
        <w:rPr>
          <w:sz w:val="28"/>
          <w:szCs w:val="28"/>
          <w:rtl/>
        </w:rPr>
      </w:pPr>
    </w:p>
    <w:p w14:paraId="276EEF04" w14:textId="77777777" w:rsidR="00E60D85" w:rsidRPr="00E60D85" w:rsidRDefault="00E60D85" w:rsidP="00E60D85">
      <w:pPr>
        <w:bidi/>
        <w:spacing w:line="360" w:lineRule="auto"/>
        <w:rPr>
          <w:sz w:val="28"/>
          <w:szCs w:val="28"/>
          <w:rtl/>
        </w:rPr>
      </w:pPr>
    </w:p>
    <w:p w14:paraId="65D43FB2" w14:textId="77777777" w:rsidR="00E60D85" w:rsidRPr="00E60D85" w:rsidRDefault="00E60D85" w:rsidP="00E60D85">
      <w:pPr>
        <w:bidi/>
        <w:spacing w:line="360" w:lineRule="auto"/>
        <w:rPr>
          <w:sz w:val="28"/>
          <w:szCs w:val="28"/>
          <w:rtl/>
        </w:rPr>
      </w:pPr>
    </w:p>
    <w:p w14:paraId="1A9C884D" w14:textId="77777777" w:rsidR="00E60D85" w:rsidRPr="00E60D85" w:rsidRDefault="00E60D85" w:rsidP="00E60D85">
      <w:pPr>
        <w:bidi/>
        <w:spacing w:line="360" w:lineRule="auto"/>
        <w:rPr>
          <w:sz w:val="28"/>
          <w:szCs w:val="28"/>
          <w:rtl/>
        </w:rPr>
      </w:pPr>
    </w:p>
    <w:p w14:paraId="0225B663" w14:textId="77777777" w:rsidR="00E60D85" w:rsidRPr="00E60D85" w:rsidRDefault="00E60D85" w:rsidP="00E60D85">
      <w:pPr>
        <w:bidi/>
        <w:spacing w:line="360" w:lineRule="auto"/>
        <w:rPr>
          <w:sz w:val="28"/>
          <w:szCs w:val="28"/>
          <w:rtl/>
        </w:rPr>
      </w:pPr>
    </w:p>
    <w:p w14:paraId="7BD2A138" w14:textId="77777777" w:rsidR="00E60D85" w:rsidRPr="00E60D85" w:rsidRDefault="00E60D85" w:rsidP="00E60D85">
      <w:pPr>
        <w:bidi/>
        <w:spacing w:line="360" w:lineRule="auto"/>
        <w:rPr>
          <w:sz w:val="28"/>
          <w:szCs w:val="28"/>
          <w:rtl/>
        </w:rPr>
      </w:pPr>
    </w:p>
    <w:p w14:paraId="5A7FD675" w14:textId="77777777" w:rsidR="00E60D85" w:rsidRPr="00E60D85" w:rsidRDefault="00E60D85" w:rsidP="00E60D85">
      <w:pPr>
        <w:bidi/>
        <w:spacing w:line="360" w:lineRule="auto"/>
        <w:rPr>
          <w:sz w:val="28"/>
          <w:szCs w:val="28"/>
          <w:rtl/>
        </w:rPr>
      </w:pPr>
    </w:p>
    <w:p w14:paraId="755333AC" w14:textId="77777777" w:rsidR="00E60D85" w:rsidRPr="002E4B1A" w:rsidRDefault="00E60D85" w:rsidP="00E60D85">
      <w:pPr>
        <w:bidi/>
        <w:spacing w:line="360" w:lineRule="auto"/>
        <w:rPr>
          <w:sz w:val="28"/>
          <w:szCs w:val="28"/>
        </w:rPr>
      </w:pPr>
    </w:p>
    <w:p w14:paraId="13F24047" w14:textId="77777777" w:rsidR="001E0141" w:rsidRPr="0028525F" w:rsidRDefault="0028525F" w:rsidP="0028525F">
      <w:pPr>
        <w:pStyle w:val="ListParagraph"/>
        <w:numPr>
          <w:ilvl w:val="0"/>
          <w:numId w:val="8"/>
        </w:numPr>
        <w:bidi/>
        <w:spacing w:line="360" w:lineRule="auto"/>
        <w:rPr>
          <w:b/>
          <w:bCs/>
          <w:sz w:val="28"/>
          <w:szCs w:val="28"/>
          <w:rtl/>
          <w:lang w:bidi="ar-LB"/>
        </w:rPr>
      </w:pPr>
      <w:r w:rsidRPr="0028525F">
        <w:rPr>
          <w:rFonts w:hint="cs"/>
          <w:b/>
          <w:bCs/>
          <w:sz w:val="28"/>
          <w:szCs w:val="28"/>
          <w:rtl/>
          <w:lang w:bidi="ar-LB"/>
        </w:rPr>
        <w:t>التقديم الدوري</w:t>
      </w:r>
    </w:p>
    <w:p w14:paraId="4F98A1C2" w14:textId="77777777" w:rsidR="0028525F" w:rsidRPr="0028525F" w:rsidRDefault="0028525F" w:rsidP="0028525F">
      <w:pPr>
        <w:bidi/>
        <w:spacing w:line="360" w:lineRule="auto"/>
        <w:jc w:val="both"/>
        <w:rPr>
          <w:sz w:val="28"/>
          <w:szCs w:val="28"/>
          <w:rtl/>
        </w:rPr>
      </w:pPr>
      <w:r>
        <w:rPr>
          <w:rFonts w:cs="Arial" w:hint="cs"/>
          <w:sz w:val="28"/>
          <w:szCs w:val="28"/>
          <w:rtl/>
        </w:rPr>
        <w:t xml:space="preserve">لاحظ </w:t>
      </w:r>
      <w:r w:rsidRPr="0028525F">
        <w:rPr>
          <w:rFonts w:cs="Arial"/>
          <w:sz w:val="28"/>
          <w:szCs w:val="28"/>
          <w:rtl/>
        </w:rPr>
        <w:t>الاستعراض الدوري الشامل حول حقوق الأشخاص ذوي الإعاقة في لبنان</w:t>
      </w:r>
      <w:r>
        <w:rPr>
          <w:rFonts w:cs="Arial" w:hint="cs"/>
          <w:sz w:val="28"/>
          <w:szCs w:val="28"/>
          <w:rtl/>
        </w:rPr>
        <w:t xml:space="preserve"> (2020) </w:t>
      </w:r>
      <w:r w:rsidRPr="0028525F">
        <w:rPr>
          <w:rFonts w:hint="cs"/>
          <w:sz w:val="28"/>
          <w:szCs w:val="28"/>
          <w:rtl/>
        </w:rPr>
        <w:t>أنّ لبنان لم يلتزم بتطبيق التوصيات التي وافق عليها في ما</w:t>
      </w:r>
      <w:r>
        <w:rPr>
          <w:rFonts w:hint="cs"/>
          <w:sz w:val="28"/>
          <w:szCs w:val="28"/>
          <w:rtl/>
        </w:rPr>
        <w:t xml:space="preserve"> يتعلق بحقوق الأشخاص المعوقين</w:t>
      </w:r>
      <w:r w:rsidRPr="0028525F">
        <w:rPr>
          <w:rFonts w:hint="cs"/>
          <w:sz w:val="28"/>
          <w:szCs w:val="28"/>
          <w:rtl/>
        </w:rPr>
        <w:t xml:space="preserve">، وأن الالتزام بمضامين التوصيات كان شكليًا، يشبه الوعود التي تكيلها الوزارات المعنية، ولا تطبق شيئًا منها. فالقانون المحلي الخاص بحقوق الأشخاص المعوقين 220/2000، الذي سبق صدور الاتفاقية الدولية بست سنوات ونصف السنة، لم يطبق، كذلك المراسيم التطبيقية والقرارات والتعاميم الوزارية التي صدرت خلال الأعوام الماضية، ومنها: </w:t>
      </w:r>
    </w:p>
    <w:p w14:paraId="2D8271A2" w14:textId="77777777" w:rsidR="0028525F" w:rsidRPr="0028525F" w:rsidRDefault="0028525F" w:rsidP="0028525F">
      <w:pPr>
        <w:numPr>
          <w:ilvl w:val="0"/>
          <w:numId w:val="9"/>
        </w:numPr>
        <w:bidi/>
        <w:spacing w:line="360" w:lineRule="auto"/>
        <w:jc w:val="both"/>
        <w:rPr>
          <w:sz w:val="28"/>
          <w:szCs w:val="28"/>
          <w:rtl/>
          <w:lang w:bidi="ar-LB"/>
        </w:rPr>
      </w:pPr>
      <w:r w:rsidRPr="0028525F">
        <w:rPr>
          <w:rFonts w:hint="cs"/>
          <w:sz w:val="28"/>
          <w:szCs w:val="28"/>
          <w:rtl/>
          <w:lang w:bidi="ar-LB"/>
        </w:rPr>
        <w:lastRenderedPageBreak/>
        <w:t xml:space="preserve">المرسوم الرقم 2214/2009 المتعلق بالإجراءات والتدابير المتعلقة بتسهيل مشاركة ذوي الاحتياجات الخاصة في الانتخابات النيابية والبلدية، </w:t>
      </w:r>
    </w:p>
    <w:p w14:paraId="004E2BBF" w14:textId="77777777" w:rsidR="0028525F" w:rsidRPr="0028525F" w:rsidRDefault="0028525F" w:rsidP="0028525F">
      <w:pPr>
        <w:numPr>
          <w:ilvl w:val="0"/>
          <w:numId w:val="9"/>
        </w:numPr>
        <w:bidi/>
        <w:spacing w:line="360" w:lineRule="auto"/>
        <w:jc w:val="both"/>
        <w:rPr>
          <w:sz w:val="28"/>
          <w:szCs w:val="28"/>
        </w:rPr>
      </w:pPr>
      <w:r w:rsidRPr="0028525F">
        <w:rPr>
          <w:rFonts w:hint="cs"/>
          <w:sz w:val="28"/>
          <w:szCs w:val="28"/>
          <w:rtl/>
          <w:lang w:bidi="ar-LB"/>
        </w:rPr>
        <w:t>المرسوم الرقم 7194/ 2011، المتعلق بتطبيق أحكام القانون 220/2000، لا سيما المادة 23 منه، والمادة 13 من قانون البناء الرقم 646، تاريخ 11/4/2004،</w:t>
      </w:r>
    </w:p>
    <w:p w14:paraId="51F0F456" w14:textId="77777777" w:rsidR="0028525F" w:rsidRPr="0028525F" w:rsidRDefault="0028525F" w:rsidP="0028525F">
      <w:pPr>
        <w:numPr>
          <w:ilvl w:val="0"/>
          <w:numId w:val="9"/>
        </w:numPr>
        <w:bidi/>
        <w:spacing w:line="360" w:lineRule="auto"/>
        <w:jc w:val="both"/>
        <w:rPr>
          <w:sz w:val="28"/>
          <w:szCs w:val="28"/>
          <w:rtl/>
          <w:lang w:bidi="ar-LB"/>
        </w:rPr>
      </w:pPr>
      <w:r w:rsidRPr="0028525F">
        <w:rPr>
          <w:rFonts w:hint="cs"/>
          <w:sz w:val="28"/>
          <w:szCs w:val="28"/>
          <w:rtl/>
          <w:lang w:bidi="ar-LB"/>
        </w:rPr>
        <w:t xml:space="preserve">التعاميم والقرارات الوزارية الصادرة عن وزير الداخلية والبلديات التي ترافقت مع الانتخابات البلدية والاختيارية والنيابية الجزئية للعام 2016، والانتخابات النيابية للعام 2018. ومن ذلك مذكرتا وزير العمل الرقم 2 و3/2162، تاريخ 20 تموز/ يوليو 2018. </w:t>
      </w:r>
    </w:p>
    <w:p w14:paraId="23DA58B1" w14:textId="77777777" w:rsidR="0028525F" w:rsidRPr="0028525F" w:rsidRDefault="0028525F" w:rsidP="002D5A68">
      <w:pPr>
        <w:bidi/>
        <w:spacing w:line="360" w:lineRule="auto"/>
        <w:jc w:val="both"/>
        <w:rPr>
          <w:sz w:val="28"/>
          <w:szCs w:val="28"/>
          <w:rtl/>
        </w:rPr>
      </w:pPr>
      <w:r>
        <w:rPr>
          <w:rFonts w:hint="cs"/>
          <w:sz w:val="28"/>
          <w:szCs w:val="28"/>
          <w:rtl/>
        </w:rPr>
        <w:t>و</w:t>
      </w:r>
      <w:r w:rsidRPr="0028525F">
        <w:rPr>
          <w:rFonts w:hint="cs"/>
          <w:sz w:val="28"/>
          <w:szCs w:val="28"/>
          <w:rtl/>
        </w:rPr>
        <w:t>لاحظ كذلك، أن حقوق الأشخاص المعوقين مترابطة، ويأتي على رأسها حق الوصول إلى الأماكن والمعلومات والتواصل، وعدم التمييز تجاه فئة الأشخاص المعوقين في البيئة المكانية التي ينبغي أن تحترم التنوع، إلا أن الموازنة العامة لم تتضمن أبواب صرف محدّدة لتجهيز الأماكن العامة وذات الاستخدام العام بما يضمن وصول الأشخاص المعوقين كغيرهم من المواطنين، بالإضافة إلى أن القانون 28/2007، حول الحق بالوصول إلى المعلومات</w:t>
      </w:r>
      <w:r w:rsidR="002D5A68">
        <w:rPr>
          <w:rStyle w:val="FootnoteReference"/>
          <w:sz w:val="28"/>
          <w:szCs w:val="28"/>
          <w:rtl/>
        </w:rPr>
        <w:footnoteReference w:id="10"/>
      </w:r>
      <w:r w:rsidRPr="0028525F">
        <w:rPr>
          <w:rFonts w:hint="cs"/>
          <w:sz w:val="28"/>
          <w:szCs w:val="28"/>
          <w:rtl/>
        </w:rPr>
        <w:t>، أتى مشروطًا بما يحول دون تطبيقه</w:t>
      </w:r>
      <w:r w:rsidR="002D5A68">
        <w:rPr>
          <w:rStyle w:val="FootnoteReference"/>
          <w:sz w:val="28"/>
          <w:szCs w:val="28"/>
          <w:rtl/>
        </w:rPr>
        <w:footnoteReference w:id="11"/>
      </w:r>
      <w:r w:rsidRPr="0028525F">
        <w:rPr>
          <w:rFonts w:hint="cs"/>
          <w:sz w:val="28"/>
          <w:szCs w:val="28"/>
          <w:rtl/>
        </w:rPr>
        <w:t>. وقد تلقت حركة الإعاقة أثناء الانتخابات البلدية والاختيارية 2016، وعدًا من وزير الداخلية بتطبيق القانون والمرسوم ذي الصلة إلا أن ذلك لم يحدث</w:t>
      </w:r>
      <w:r w:rsidR="002D5A68">
        <w:rPr>
          <w:rStyle w:val="FootnoteReference"/>
          <w:sz w:val="28"/>
          <w:szCs w:val="28"/>
          <w:rtl/>
        </w:rPr>
        <w:footnoteReference w:id="12"/>
      </w:r>
      <w:r w:rsidRPr="0028525F">
        <w:rPr>
          <w:rFonts w:hint="cs"/>
          <w:sz w:val="28"/>
          <w:szCs w:val="28"/>
          <w:rtl/>
        </w:rPr>
        <w:t>، كذلك تلقت وعدًا من رئيس الحكومة في 6 أيار 2018، بتخص</w:t>
      </w:r>
      <w:r>
        <w:rPr>
          <w:rFonts w:hint="cs"/>
          <w:sz w:val="28"/>
          <w:szCs w:val="28"/>
          <w:rtl/>
        </w:rPr>
        <w:t>يص باب صرف في الموازنة العامة</w:t>
      </w:r>
      <w:r w:rsidRPr="0028525F">
        <w:rPr>
          <w:rFonts w:hint="cs"/>
          <w:sz w:val="28"/>
          <w:szCs w:val="28"/>
          <w:rtl/>
        </w:rPr>
        <w:t xml:space="preserve"> للتجهيز الهندسي الذي يضمن استقلالية وكرامة الشخص المعوق في الوصول</w:t>
      </w:r>
      <w:r w:rsidR="002D5A68">
        <w:rPr>
          <w:rStyle w:val="FootnoteReference"/>
          <w:sz w:val="28"/>
          <w:szCs w:val="28"/>
          <w:rtl/>
        </w:rPr>
        <w:footnoteReference w:id="13"/>
      </w:r>
      <w:r w:rsidRPr="0028525F">
        <w:rPr>
          <w:rFonts w:hint="cs"/>
          <w:sz w:val="28"/>
          <w:szCs w:val="28"/>
          <w:rtl/>
        </w:rPr>
        <w:t xml:space="preserve">. </w:t>
      </w:r>
    </w:p>
    <w:p w14:paraId="0A89512D" w14:textId="77777777" w:rsidR="0028525F" w:rsidRPr="0028525F" w:rsidRDefault="0028525F" w:rsidP="002D5A68">
      <w:pPr>
        <w:bidi/>
        <w:spacing w:line="360" w:lineRule="auto"/>
        <w:jc w:val="both"/>
        <w:rPr>
          <w:sz w:val="28"/>
          <w:szCs w:val="28"/>
          <w:rtl/>
        </w:rPr>
      </w:pPr>
      <w:r w:rsidRPr="0028525F">
        <w:rPr>
          <w:rFonts w:hint="cs"/>
          <w:sz w:val="28"/>
          <w:szCs w:val="28"/>
          <w:rtl/>
        </w:rPr>
        <w:t>بناء عليه، فإن التقدّم الجزئي الذي كان محرزًا في العام 2008-2009</w:t>
      </w:r>
      <w:r>
        <w:rPr>
          <w:rFonts w:hint="cs"/>
          <w:sz w:val="28"/>
          <w:szCs w:val="28"/>
          <w:rtl/>
        </w:rPr>
        <w:t xml:space="preserve"> (في عهد وزير الداخلية والبلديات زياد بارود)</w:t>
      </w:r>
      <w:r w:rsidRPr="0028525F">
        <w:rPr>
          <w:rFonts w:hint="cs"/>
          <w:sz w:val="28"/>
          <w:szCs w:val="28"/>
          <w:rtl/>
        </w:rPr>
        <w:t>، قد تلاشى، خصوصًا على صعيد الحقوق السياسية للأشخاص المعوقين ترشحًا واقتراعًا، بما يتضمّنه من حق الوصول. وقد شهدت الفترة الأخيرة انتهاكات فاضحة للحقوق السياسية للأشخاص المعوقين، ف</w:t>
      </w:r>
      <w:r w:rsidRPr="0028525F">
        <w:rPr>
          <w:sz w:val="28"/>
          <w:szCs w:val="28"/>
          <w:rtl/>
        </w:rPr>
        <w:t xml:space="preserve">لا الدراسة الهندسية لعشرة مراكز اقتراع نموذجية في لبنان </w:t>
      </w:r>
      <w:r w:rsidRPr="0028525F">
        <w:rPr>
          <w:rFonts w:hint="cs"/>
          <w:sz w:val="28"/>
          <w:szCs w:val="28"/>
          <w:rtl/>
        </w:rPr>
        <w:t xml:space="preserve">قدّمتها "حملة حقي" </w:t>
      </w:r>
      <w:r w:rsidRPr="0028525F">
        <w:rPr>
          <w:sz w:val="28"/>
          <w:szCs w:val="28"/>
          <w:rtl/>
        </w:rPr>
        <w:t xml:space="preserve">وجدت طريقها إلى التنفيذ، </w:t>
      </w:r>
      <w:r w:rsidRPr="0028525F">
        <w:rPr>
          <w:rFonts w:hint="cs"/>
          <w:sz w:val="28"/>
          <w:szCs w:val="28"/>
          <w:rtl/>
          <w:lang w:bidi="ar-LB"/>
        </w:rPr>
        <w:t xml:space="preserve">ولا ورقة الاقتراع المكيّفة بطريقة برايل لاقتراع الأشخاص المكفوفين كذلك، ولا تأمين معلومات مكتوبة مع </w:t>
      </w:r>
      <w:r w:rsidRPr="0028525F">
        <w:rPr>
          <w:rFonts w:hint="cs"/>
          <w:sz w:val="28"/>
          <w:szCs w:val="28"/>
          <w:rtl/>
          <w:lang w:bidi="ar-LB"/>
        </w:rPr>
        <w:lastRenderedPageBreak/>
        <w:t>صور للأشخاص الصّم</w:t>
      </w:r>
      <w:r w:rsidRPr="0028525F">
        <w:rPr>
          <w:sz w:val="28"/>
          <w:szCs w:val="28"/>
          <w:rtl/>
        </w:rPr>
        <w:t xml:space="preserve"> كذل</w:t>
      </w:r>
      <w:r w:rsidRPr="0028525F">
        <w:rPr>
          <w:rFonts w:hint="cs"/>
          <w:sz w:val="28"/>
          <w:szCs w:val="28"/>
          <w:rtl/>
        </w:rPr>
        <w:t>ك، حيث كان يفترض أن يتم التأسيس على هذين النموذجين للوصول إ</w:t>
      </w:r>
      <w:r w:rsidR="00A20CA8">
        <w:rPr>
          <w:rFonts w:hint="cs"/>
          <w:sz w:val="28"/>
          <w:szCs w:val="28"/>
          <w:rtl/>
        </w:rPr>
        <w:t>لى انتخابات عامة دامجة</w:t>
      </w:r>
      <w:r w:rsidR="002D5A68">
        <w:rPr>
          <w:rStyle w:val="FootnoteReference"/>
          <w:sz w:val="28"/>
          <w:szCs w:val="28"/>
          <w:rtl/>
        </w:rPr>
        <w:footnoteReference w:id="14"/>
      </w:r>
      <w:r w:rsidRPr="0028525F">
        <w:rPr>
          <w:rFonts w:hint="cs"/>
          <w:sz w:val="28"/>
          <w:szCs w:val="28"/>
          <w:rtl/>
        </w:rPr>
        <w:t>. أضف إلى ذلك أن الدولة تتقاعس عن التوعية تجاه حقوق الأشخاص المعوقين وثقافة الدمج، وتقوم بجزء من هذه المهمة المنظمات المدنية والحقوقية ذات الصلة</w:t>
      </w:r>
      <w:r w:rsidR="002D5A68">
        <w:rPr>
          <w:rStyle w:val="FootnoteReference"/>
          <w:sz w:val="28"/>
          <w:szCs w:val="28"/>
          <w:rtl/>
        </w:rPr>
        <w:footnoteReference w:id="15"/>
      </w:r>
      <w:r w:rsidRPr="0028525F">
        <w:rPr>
          <w:rFonts w:hint="cs"/>
          <w:sz w:val="28"/>
          <w:szCs w:val="28"/>
          <w:rtl/>
        </w:rPr>
        <w:t xml:space="preserve">.  </w:t>
      </w:r>
    </w:p>
    <w:p w14:paraId="50FBDAC7" w14:textId="77777777" w:rsidR="0028525F" w:rsidRDefault="0028525F" w:rsidP="00FB694A">
      <w:pPr>
        <w:bidi/>
        <w:spacing w:line="360" w:lineRule="auto"/>
        <w:jc w:val="both"/>
        <w:rPr>
          <w:sz w:val="28"/>
          <w:szCs w:val="28"/>
          <w:rtl/>
        </w:rPr>
      </w:pPr>
    </w:p>
    <w:p w14:paraId="6904DD4E" w14:textId="77777777" w:rsidR="00FB694A" w:rsidRPr="00FB694A" w:rsidRDefault="00FB694A" w:rsidP="00FB694A">
      <w:pPr>
        <w:bidi/>
        <w:spacing w:line="360" w:lineRule="auto"/>
        <w:jc w:val="both"/>
        <w:rPr>
          <w:sz w:val="28"/>
          <w:szCs w:val="28"/>
          <w:rtl/>
          <w:lang w:bidi="ar-LB"/>
        </w:rPr>
      </w:pPr>
      <w:r>
        <w:rPr>
          <w:rFonts w:hint="cs"/>
          <w:sz w:val="28"/>
          <w:szCs w:val="28"/>
          <w:rtl/>
        </w:rPr>
        <w:t xml:space="preserve">اعتبر التقديم الدوري </w:t>
      </w:r>
      <w:r w:rsidRPr="00FB694A">
        <w:rPr>
          <w:rFonts w:hint="cs"/>
          <w:sz w:val="28"/>
          <w:szCs w:val="28"/>
          <w:rtl/>
        </w:rPr>
        <w:t>أن التهميش مستمر في التعاطي مع هذه الفئة ولا يوجد مساءلة أو محاسبة رسميتين عندما تنتهك حقوقهم، كما أن الوزارات المعنية لم تصدر المراسيم التطبيقية للقانون، لأسباب منها:</w:t>
      </w:r>
    </w:p>
    <w:p w14:paraId="7AAAF171" w14:textId="77777777" w:rsidR="00FB694A" w:rsidRPr="00FB694A" w:rsidRDefault="00FB694A" w:rsidP="00FB694A">
      <w:pPr>
        <w:numPr>
          <w:ilvl w:val="0"/>
          <w:numId w:val="10"/>
        </w:numPr>
        <w:bidi/>
        <w:spacing w:line="360" w:lineRule="auto"/>
        <w:jc w:val="both"/>
        <w:rPr>
          <w:sz w:val="28"/>
          <w:szCs w:val="28"/>
        </w:rPr>
      </w:pPr>
      <w:r>
        <w:rPr>
          <w:rFonts w:hint="cs"/>
          <w:sz w:val="28"/>
          <w:szCs w:val="28"/>
          <w:rtl/>
        </w:rPr>
        <w:t>عدم الاتقاء بالتشريع الوطني إلى مستوى الاتفاقية الدولية.</w:t>
      </w:r>
    </w:p>
    <w:p w14:paraId="0AFD82C7" w14:textId="77777777" w:rsidR="00FB694A" w:rsidRPr="00FB694A" w:rsidRDefault="00FB694A" w:rsidP="00FB694A">
      <w:pPr>
        <w:numPr>
          <w:ilvl w:val="0"/>
          <w:numId w:val="10"/>
        </w:numPr>
        <w:bidi/>
        <w:spacing w:line="360" w:lineRule="auto"/>
        <w:jc w:val="both"/>
        <w:rPr>
          <w:sz w:val="28"/>
          <w:szCs w:val="28"/>
          <w:rtl/>
        </w:rPr>
      </w:pPr>
      <w:r w:rsidRPr="00FB694A">
        <w:rPr>
          <w:rFonts w:hint="cs"/>
          <w:sz w:val="28"/>
          <w:szCs w:val="28"/>
          <w:rtl/>
        </w:rPr>
        <w:t>عدم وجود استراتيجية وطنيّة لتطبيق القانون 220/2000 والوصول إلى تكافؤ الفرص في المجتمع.</w:t>
      </w:r>
    </w:p>
    <w:p w14:paraId="3A8EB02F" w14:textId="77777777" w:rsidR="00FB694A" w:rsidRPr="00FB694A" w:rsidRDefault="00FB694A" w:rsidP="00FB694A">
      <w:pPr>
        <w:numPr>
          <w:ilvl w:val="0"/>
          <w:numId w:val="10"/>
        </w:numPr>
        <w:bidi/>
        <w:spacing w:line="360" w:lineRule="auto"/>
        <w:jc w:val="both"/>
        <w:rPr>
          <w:sz w:val="28"/>
          <w:szCs w:val="28"/>
        </w:rPr>
      </w:pPr>
      <w:r w:rsidRPr="00FB694A">
        <w:rPr>
          <w:rFonts w:hint="cs"/>
          <w:sz w:val="28"/>
          <w:szCs w:val="28"/>
          <w:rtl/>
        </w:rPr>
        <w:t>غياب المعايير الدامجة عن هيكليات الوزارات، وإداراتها، ومجالسها، وقراراتها؛ وانعدام التوعية في القطاع العام تجاه قضايا الإعاقة وحقوق وحاجات الأشخاص المعوقين.</w:t>
      </w:r>
    </w:p>
    <w:p w14:paraId="0F09D524" w14:textId="77777777" w:rsidR="00FB694A" w:rsidRPr="00FB694A" w:rsidRDefault="00FB694A" w:rsidP="00FB694A">
      <w:pPr>
        <w:numPr>
          <w:ilvl w:val="0"/>
          <w:numId w:val="10"/>
        </w:numPr>
        <w:bidi/>
        <w:spacing w:line="360" w:lineRule="auto"/>
        <w:jc w:val="both"/>
        <w:rPr>
          <w:sz w:val="28"/>
          <w:szCs w:val="28"/>
          <w:rtl/>
        </w:rPr>
      </w:pPr>
      <w:r w:rsidRPr="00FB694A">
        <w:rPr>
          <w:rFonts w:hint="cs"/>
          <w:sz w:val="28"/>
          <w:szCs w:val="28"/>
          <w:rtl/>
        </w:rPr>
        <w:t>غياب قضايا الإعاقة عن أجندة التنمية المحلية، أو عن معايير الدراسات والإحصاءات العامة أو الاجتماعية الرسمية.</w:t>
      </w:r>
    </w:p>
    <w:p w14:paraId="0742864C" w14:textId="77777777" w:rsidR="00FB694A" w:rsidRPr="00FB694A" w:rsidRDefault="00FB694A" w:rsidP="00FB694A">
      <w:pPr>
        <w:numPr>
          <w:ilvl w:val="0"/>
          <w:numId w:val="10"/>
        </w:numPr>
        <w:bidi/>
        <w:spacing w:line="360" w:lineRule="auto"/>
        <w:jc w:val="both"/>
        <w:rPr>
          <w:sz w:val="28"/>
          <w:szCs w:val="28"/>
          <w:rtl/>
        </w:rPr>
      </w:pPr>
      <w:r w:rsidRPr="00FB694A">
        <w:rPr>
          <w:rFonts w:hint="cs"/>
          <w:sz w:val="28"/>
          <w:szCs w:val="28"/>
          <w:rtl/>
        </w:rPr>
        <w:t>سيطرة الأنماط الجزئية المحدود الإطار والإفادة في المشاريع المنفذة، وارتباطها بالتمويل الخارجي ما يجعل الحق غير متاح، وغياب التنسيق بين الوزارات المعنية بتطبيق القانون ما يضيع الفرص المتاحة أمام تطبيقه.</w:t>
      </w:r>
    </w:p>
    <w:p w14:paraId="1E26B846" w14:textId="77777777" w:rsidR="00FB694A" w:rsidRPr="00FB694A" w:rsidRDefault="00FB694A" w:rsidP="00FB694A">
      <w:pPr>
        <w:numPr>
          <w:ilvl w:val="0"/>
          <w:numId w:val="10"/>
        </w:numPr>
        <w:bidi/>
        <w:spacing w:line="360" w:lineRule="auto"/>
        <w:jc w:val="both"/>
        <w:rPr>
          <w:sz w:val="28"/>
          <w:szCs w:val="28"/>
          <w:rtl/>
        </w:rPr>
      </w:pPr>
      <w:r w:rsidRPr="00FB694A">
        <w:rPr>
          <w:rFonts w:hint="cs"/>
          <w:sz w:val="28"/>
          <w:szCs w:val="28"/>
          <w:rtl/>
        </w:rPr>
        <w:t>غياب الاحتياجات الأساسية للأشخاص المعوقين عن الموازنة العامة، ما يجعل تطبيق القانون في حقوق العمل، التعليم، الصحة، البيئة الدامجة، والحقوق المدنية والسياسية غير متيسر.</w:t>
      </w:r>
    </w:p>
    <w:p w14:paraId="4E7824C7" w14:textId="77777777" w:rsidR="00FB694A" w:rsidRPr="00FB694A" w:rsidRDefault="00FB694A" w:rsidP="00FB694A">
      <w:pPr>
        <w:numPr>
          <w:ilvl w:val="0"/>
          <w:numId w:val="10"/>
        </w:numPr>
        <w:bidi/>
        <w:spacing w:line="360" w:lineRule="auto"/>
        <w:jc w:val="both"/>
        <w:rPr>
          <w:sz w:val="28"/>
          <w:szCs w:val="28"/>
        </w:rPr>
      </w:pPr>
      <w:r w:rsidRPr="00FB694A">
        <w:rPr>
          <w:rFonts w:hint="cs"/>
          <w:sz w:val="28"/>
          <w:szCs w:val="28"/>
          <w:rtl/>
        </w:rPr>
        <w:t xml:space="preserve">عدم إمكانية الوصول إلى المعلومات، وغياب الشفافية عن المعلومات التي تقدمها الوزارات. </w:t>
      </w:r>
    </w:p>
    <w:p w14:paraId="7227CDD7" w14:textId="77777777" w:rsidR="00FB694A" w:rsidRPr="00FB694A" w:rsidRDefault="00FB694A" w:rsidP="00FB694A">
      <w:pPr>
        <w:numPr>
          <w:ilvl w:val="0"/>
          <w:numId w:val="10"/>
        </w:numPr>
        <w:bidi/>
        <w:spacing w:line="360" w:lineRule="auto"/>
        <w:jc w:val="both"/>
        <w:rPr>
          <w:sz w:val="28"/>
          <w:szCs w:val="28"/>
          <w:rtl/>
          <w:lang w:bidi="ar-LB"/>
        </w:rPr>
      </w:pPr>
      <w:r w:rsidRPr="00FB694A">
        <w:rPr>
          <w:rFonts w:hint="cs"/>
          <w:sz w:val="28"/>
          <w:szCs w:val="28"/>
          <w:rtl/>
        </w:rPr>
        <w:lastRenderedPageBreak/>
        <w:t>غياب ضمان الحق</w:t>
      </w:r>
      <w:r w:rsidRPr="00FB694A">
        <w:rPr>
          <w:rFonts w:hint="cs"/>
          <w:sz w:val="28"/>
          <w:szCs w:val="28"/>
          <w:rtl/>
          <w:lang w:bidi="ar-LB"/>
        </w:rPr>
        <w:t xml:space="preserve"> بالتواصل للأشخاص المعوقين سمعيًا وبصريًا، إذ لا اعتراف رسميًا بلغة الإشارة وبطريقة برايل وغيرها، لاستخدامهما في تواصل هؤلاء مع مجتمعهم وفي شتى نواحي حياتهم (حصولهم على المعلومات، التعبير عن رأيهم...).</w:t>
      </w:r>
    </w:p>
    <w:p w14:paraId="7C10B25A" w14:textId="77777777" w:rsidR="001E0141" w:rsidRDefault="00FB694A" w:rsidP="00FB694A">
      <w:pPr>
        <w:bidi/>
        <w:spacing w:line="360" w:lineRule="auto"/>
        <w:jc w:val="both"/>
        <w:rPr>
          <w:sz w:val="28"/>
          <w:szCs w:val="28"/>
          <w:rtl/>
        </w:rPr>
      </w:pPr>
      <w:r w:rsidRPr="00FB694A">
        <w:rPr>
          <w:rFonts w:hint="cs"/>
          <w:sz w:val="28"/>
          <w:szCs w:val="28"/>
          <w:rtl/>
        </w:rPr>
        <w:t>أمام هذا الواقع، كل ما تقدمه</w:t>
      </w:r>
      <w:r w:rsidRPr="00FB694A">
        <w:rPr>
          <w:rFonts w:hint="cs"/>
          <w:sz w:val="28"/>
          <w:szCs w:val="28"/>
          <w:rtl/>
          <w:lang w:bidi="ar-LB"/>
        </w:rPr>
        <w:t xml:space="preserve"> الوزارات المعنيّة بين الحين والآخر مبادرات محدودة الأثر محدّدة المدة ذات تمويل معيّن، وهي مبادرات موضعيّة يختفي أثرها مع انتهاء التمويل، ولا تتحول إلى استراتيجية وطنيّة لدمج الأشخاص المعوقين في مجتمعاتهم المحليّة.</w:t>
      </w:r>
    </w:p>
    <w:p w14:paraId="279733A3" w14:textId="77777777" w:rsidR="001E0141" w:rsidRDefault="001E0141" w:rsidP="007E222C">
      <w:pPr>
        <w:bidi/>
        <w:spacing w:line="360" w:lineRule="auto"/>
        <w:rPr>
          <w:sz w:val="28"/>
          <w:szCs w:val="28"/>
          <w:rtl/>
        </w:rPr>
      </w:pPr>
    </w:p>
    <w:p w14:paraId="6EA4C150" w14:textId="77777777" w:rsidR="001E0141" w:rsidRDefault="001E0141" w:rsidP="007E222C">
      <w:pPr>
        <w:bidi/>
        <w:spacing w:line="360" w:lineRule="auto"/>
        <w:rPr>
          <w:sz w:val="28"/>
          <w:szCs w:val="28"/>
          <w:rtl/>
        </w:rPr>
      </w:pPr>
    </w:p>
    <w:p w14:paraId="419916BE" w14:textId="77777777" w:rsidR="001E0141" w:rsidRDefault="001E0141" w:rsidP="007E222C">
      <w:pPr>
        <w:bidi/>
        <w:spacing w:line="360" w:lineRule="auto"/>
        <w:rPr>
          <w:sz w:val="28"/>
          <w:szCs w:val="28"/>
          <w:rtl/>
        </w:rPr>
      </w:pPr>
    </w:p>
    <w:p w14:paraId="290A5A74" w14:textId="77777777" w:rsidR="002D5A68" w:rsidRDefault="002D5A68" w:rsidP="002D5A68">
      <w:pPr>
        <w:bidi/>
        <w:spacing w:line="360" w:lineRule="auto"/>
        <w:rPr>
          <w:sz w:val="28"/>
          <w:szCs w:val="28"/>
          <w:rtl/>
        </w:rPr>
      </w:pPr>
    </w:p>
    <w:p w14:paraId="0D3CEF68" w14:textId="77777777" w:rsidR="002D5A68" w:rsidRDefault="002D5A68" w:rsidP="002D5A68">
      <w:pPr>
        <w:bidi/>
        <w:spacing w:line="360" w:lineRule="auto"/>
        <w:rPr>
          <w:sz w:val="28"/>
          <w:szCs w:val="28"/>
          <w:rtl/>
        </w:rPr>
      </w:pPr>
    </w:p>
    <w:p w14:paraId="75B92565" w14:textId="77777777" w:rsidR="002D5A68" w:rsidRDefault="002D5A68" w:rsidP="002D5A68">
      <w:pPr>
        <w:bidi/>
        <w:spacing w:line="360" w:lineRule="auto"/>
        <w:rPr>
          <w:sz w:val="28"/>
          <w:szCs w:val="28"/>
          <w:rtl/>
        </w:rPr>
      </w:pPr>
    </w:p>
    <w:p w14:paraId="5ADC91DF" w14:textId="77777777" w:rsidR="002D5A68" w:rsidRDefault="002D5A68" w:rsidP="002D5A68">
      <w:pPr>
        <w:bidi/>
        <w:spacing w:line="360" w:lineRule="auto"/>
        <w:rPr>
          <w:sz w:val="28"/>
          <w:szCs w:val="28"/>
          <w:rtl/>
        </w:rPr>
      </w:pPr>
    </w:p>
    <w:p w14:paraId="5AD4ED5B" w14:textId="77777777" w:rsidR="002D5A68" w:rsidRDefault="002D5A68" w:rsidP="002D5A68">
      <w:pPr>
        <w:bidi/>
        <w:spacing w:line="360" w:lineRule="auto"/>
        <w:rPr>
          <w:sz w:val="28"/>
          <w:szCs w:val="28"/>
          <w:rtl/>
        </w:rPr>
      </w:pPr>
    </w:p>
    <w:p w14:paraId="35A291A1" w14:textId="77777777" w:rsidR="002D5A68" w:rsidRDefault="002D5A68" w:rsidP="002D5A68">
      <w:pPr>
        <w:bidi/>
        <w:spacing w:line="360" w:lineRule="auto"/>
        <w:rPr>
          <w:sz w:val="28"/>
          <w:szCs w:val="28"/>
          <w:rtl/>
        </w:rPr>
      </w:pPr>
    </w:p>
    <w:p w14:paraId="38B99199" w14:textId="77777777" w:rsidR="002D5A68" w:rsidRDefault="002D5A68" w:rsidP="002D5A68">
      <w:pPr>
        <w:bidi/>
        <w:spacing w:line="360" w:lineRule="auto"/>
        <w:rPr>
          <w:sz w:val="28"/>
          <w:szCs w:val="28"/>
          <w:rtl/>
        </w:rPr>
      </w:pPr>
    </w:p>
    <w:p w14:paraId="421378B1" w14:textId="77777777" w:rsidR="002D5A68" w:rsidRDefault="002D5A68" w:rsidP="002D5A68">
      <w:pPr>
        <w:bidi/>
        <w:spacing w:line="360" w:lineRule="auto"/>
        <w:rPr>
          <w:sz w:val="28"/>
          <w:szCs w:val="28"/>
          <w:rtl/>
        </w:rPr>
      </w:pPr>
    </w:p>
    <w:p w14:paraId="0009FD8A" w14:textId="77777777" w:rsidR="002D5A68" w:rsidRDefault="002D5A68" w:rsidP="002D5A68">
      <w:pPr>
        <w:bidi/>
        <w:spacing w:line="360" w:lineRule="auto"/>
        <w:rPr>
          <w:sz w:val="28"/>
          <w:szCs w:val="28"/>
          <w:rtl/>
        </w:rPr>
      </w:pPr>
    </w:p>
    <w:p w14:paraId="1A504571" w14:textId="77777777" w:rsidR="002D5A68" w:rsidRDefault="002D5A68" w:rsidP="002D5A68">
      <w:pPr>
        <w:bidi/>
        <w:spacing w:line="360" w:lineRule="auto"/>
        <w:rPr>
          <w:sz w:val="28"/>
          <w:szCs w:val="28"/>
          <w:rtl/>
        </w:rPr>
      </w:pPr>
    </w:p>
    <w:p w14:paraId="1484BD46" w14:textId="77777777" w:rsidR="002D5A68" w:rsidRDefault="002D5A68" w:rsidP="002D5A68">
      <w:pPr>
        <w:bidi/>
        <w:spacing w:line="360" w:lineRule="auto"/>
        <w:rPr>
          <w:sz w:val="28"/>
          <w:szCs w:val="28"/>
          <w:rtl/>
        </w:rPr>
      </w:pPr>
    </w:p>
    <w:p w14:paraId="435DD08F" w14:textId="77777777" w:rsidR="002D5A68" w:rsidRDefault="002D5A68" w:rsidP="002D5A68">
      <w:pPr>
        <w:bidi/>
        <w:spacing w:line="360" w:lineRule="auto"/>
        <w:rPr>
          <w:sz w:val="28"/>
          <w:szCs w:val="28"/>
          <w:rtl/>
        </w:rPr>
      </w:pPr>
    </w:p>
    <w:p w14:paraId="0116D317" w14:textId="77777777" w:rsidR="002D5A68" w:rsidRDefault="002D5A68" w:rsidP="002D5A68">
      <w:pPr>
        <w:bidi/>
        <w:spacing w:line="360" w:lineRule="auto"/>
        <w:rPr>
          <w:sz w:val="28"/>
          <w:szCs w:val="28"/>
          <w:rtl/>
        </w:rPr>
      </w:pPr>
    </w:p>
    <w:p w14:paraId="63ACD226" w14:textId="77777777" w:rsidR="001E0141" w:rsidRDefault="001E0141" w:rsidP="007E222C">
      <w:pPr>
        <w:bidi/>
        <w:spacing w:line="360" w:lineRule="auto"/>
        <w:jc w:val="center"/>
        <w:rPr>
          <w:b/>
          <w:bCs/>
          <w:sz w:val="28"/>
          <w:szCs w:val="28"/>
          <w:rtl/>
        </w:rPr>
      </w:pPr>
      <w:r w:rsidRPr="001E0141">
        <w:rPr>
          <w:b/>
          <w:bCs/>
          <w:sz w:val="28"/>
          <w:szCs w:val="28"/>
        </w:rPr>
        <w:t>III</w:t>
      </w:r>
    </w:p>
    <w:p w14:paraId="7806EFDE" w14:textId="77777777" w:rsidR="001E0141" w:rsidRPr="001E0141" w:rsidRDefault="001E0141" w:rsidP="007E222C">
      <w:pPr>
        <w:bidi/>
        <w:spacing w:line="360" w:lineRule="auto"/>
        <w:jc w:val="center"/>
        <w:rPr>
          <w:b/>
          <w:bCs/>
          <w:sz w:val="28"/>
          <w:szCs w:val="28"/>
          <w:rtl/>
          <w:lang w:bidi="ar-LB"/>
        </w:rPr>
      </w:pPr>
      <w:r w:rsidRPr="001E0141">
        <w:rPr>
          <w:rFonts w:hint="cs"/>
          <w:b/>
          <w:bCs/>
          <w:sz w:val="28"/>
          <w:szCs w:val="28"/>
          <w:rtl/>
          <w:lang w:bidi="ar-LB"/>
        </w:rPr>
        <w:t>التشريعات</w:t>
      </w:r>
    </w:p>
    <w:p w14:paraId="3D2D0AD0" w14:textId="77777777" w:rsidR="007E222C" w:rsidRPr="007E222C" w:rsidRDefault="007E222C" w:rsidP="007E222C">
      <w:pPr>
        <w:bidi/>
        <w:spacing w:line="360" w:lineRule="auto"/>
        <w:jc w:val="center"/>
        <w:rPr>
          <w:b/>
          <w:bCs/>
          <w:sz w:val="28"/>
          <w:szCs w:val="28"/>
          <w:rtl/>
          <w:lang w:bidi="ar-LB"/>
        </w:rPr>
      </w:pPr>
      <w:r w:rsidRPr="007E222C">
        <w:rPr>
          <w:b/>
          <w:bCs/>
          <w:sz w:val="28"/>
          <w:szCs w:val="28"/>
          <w:rtl/>
          <w:lang w:bidi="ar-LB"/>
        </w:rPr>
        <w:t xml:space="preserve">المتعلقة بحقوق الأشخاص </w:t>
      </w:r>
      <w:r>
        <w:rPr>
          <w:b/>
          <w:bCs/>
          <w:sz w:val="28"/>
          <w:szCs w:val="28"/>
          <w:rtl/>
          <w:lang w:bidi="ar-LB"/>
        </w:rPr>
        <w:t>المعوقين</w:t>
      </w:r>
      <w:r w:rsidRPr="007E222C">
        <w:rPr>
          <w:b/>
          <w:bCs/>
          <w:sz w:val="28"/>
          <w:szCs w:val="28"/>
          <w:rtl/>
          <w:lang w:bidi="ar-LB"/>
        </w:rPr>
        <w:t xml:space="preserve"> وتطبيقاتها</w:t>
      </w:r>
    </w:p>
    <w:p w14:paraId="0404AE73" w14:textId="77777777" w:rsidR="007E222C" w:rsidRDefault="00CF7FA6" w:rsidP="007E222C">
      <w:pPr>
        <w:bidi/>
        <w:spacing w:line="360" w:lineRule="auto"/>
        <w:jc w:val="both"/>
        <w:rPr>
          <w:rFonts w:cs="Arial"/>
          <w:sz w:val="28"/>
          <w:szCs w:val="28"/>
          <w:lang w:bidi="ar-LB"/>
        </w:rPr>
      </w:pPr>
      <w:r w:rsidRPr="00CF7FA6">
        <w:rPr>
          <w:rFonts w:cs="Arial"/>
          <w:sz w:val="28"/>
          <w:szCs w:val="28"/>
          <w:rtl/>
          <w:lang w:bidi="ar-LB"/>
        </w:rPr>
        <w:t>لم تتخلف منظمات الأشخاص المعوقين في لبنان عن اللحاق بركب التطوير الدولي لقضايا الإعاقة، سواء على مستوى المصطلحات والنماذج أو على مستوى التشريعات، وكانت تواكب التوجه الدولي نحو النموذج الاجتماعي من جهة، وتعمل على إعداد مسودات لتشريع متكامل يتضمن الحقوق، إلا أن هذا المسار لم يرافقه مسار رسمي مواز، أي أن الحكومات المتعاقبة بقيت تدعم النموذجين الطبي و</w:t>
      </w:r>
      <w:r>
        <w:rPr>
          <w:rFonts w:cs="Arial" w:hint="cs"/>
          <w:sz w:val="28"/>
          <w:szCs w:val="28"/>
          <w:rtl/>
          <w:lang w:bidi="ar-LB"/>
        </w:rPr>
        <w:t xml:space="preserve">الخيري </w:t>
      </w:r>
      <w:r>
        <w:rPr>
          <w:rFonts w:cs="Arial"/>
          <w:sz w:val="28"/>
          <w:szCs w:val="28"/>
          <w:rtl/>
          <w:lang w:bidi="ar-LB"/>
        </w:rPr>
        <w:t>الرعوي</w:t>
      </w:r>
      <w:r w:rsidRPr="00CF7FA6">
        <w:rPr>
          <w:rFonts w:cs="Arial"/>
          <w:sz w:val="28"/>
          <w:szCs w:val="28"/>
          <w:rtl/>
          <w:lang w:bidi="ar-LB"/>
        </w:rPr>
        <w:t xml:space="preserve"> على حساب الانتقال نحو النموذج الاجتماعي.</w:t>
      </w:r>
    </w:p>
    <w:p w14:paraId="42A51FEF" w14:textId="77777777" w:rsidR="00CF7FA6" w:rsidRDefault="00CF7FA6" w:rsidP="00CF7FA6">
      <w:pPr>
        <w:bidi/>
        <w:spacing w:line="360" w:lineRule="auto"/>
        <w:jc w:val="both"/>
        <w:rPr>
          <w:rFonts w:cs="Arial"/>
          <w:sz w:val="28"/>
          <w:szCs w:val="28"/>
          <w:lang w:bidi="ar-LB"/>
        </w:rPr>
      </w:pPr>
      <w:r w:rsidRPr="00CF7FA6">
        <w:rPr>
          <w:rFonts w:cs="Arial"/>
          <w:sz w:val="28"/>
          <w:szCs w:val="28"/>
          <w:rtl/>
          <w:lang w:bidi="ar-LB"/>
        </w:rPr>
        <w:t>ولا يزال عدد كبير من الأفراد المعوقين منضوين في إطار المؤسسات الأهلية أو الخيرية أو الربحية العازلة، التي تحارب النموذج الاجتماعي، وتسعى إلى تكريس النموذج</w:t>
      </w:r>
      <w:r>
        <w:rPr>
          <w:rFonts w:cs="Arial" w:hint="cs"/>
          <w:sz w:val="28"/>
          <w:szCs w:val="28"/>
          <w:rtl/>
          <w:lang w:bidi="ar-LB"/>
        </w:rPr>
        <w:t>ين</w:t>
      </w:r>
      <w:r w:rsidRPr="00CF7FA6">
        <w:rPr>
          <w:rFonts w:cs="Arial"/>
          <w:sz w:val="28"/>
          <w:szCs w:val="28"/>
          <w:rtl/>
          <w:lang w:bidi="ar-LB"/>
        </w:rPr>
        <w:t xml:space="preserve"> الطبي أو الرعوي. فمن السهل ملاحظة أشخاص معوقين لا يتبنون قضايا الإعاقة، وفي المقابل نجد من يتبناها ويسعى إلى الدمج الاقتصادي – الاجتماعي. كما نجد أفراداً غير معوقين يتبنون قضايا الإعاقة من منطلقات حقوقية مطلبية. وهنا تتشكل القوة في الأشخاص المعوقين وغير المعوقين الذين يتبنون قضايا الإعاقة، في مقابل أشخاص معوقين وغير معوقين يستفيدون من استمرار العزل.</w:t>
      </w:r>
    </w:p>
    <w:p w14:paraId="53C6E977" w14:textId="77777777" w:rsidR="007E222C" w:rsidRPr="007E222C" w:rsidRDefault="00047956" w:rsidP="00D47399">
      <w:pPr>
        <w:numPr>
          <w:ilvl w:val="0"/>
          <w:numId w:val="6"/>
        </w:numPr>
        <w:bidi/>
        <w:spacing w:line="360" w:lineRule="auto"/>
        <w:jc w:val="both"/>
        <w:rPr>
          <w:b/>
          <w:bCs/>
          <w:sz w:val="28"/>
          <w:szCs w:val="28"/>
          <w:rtl/>
          <w:lang w:bidi="ar-LB"/>
        </w:rPr>
      </w:pPr>
      <w:r>
        <w:rPr>
          <w:rFonts w:hint="cs"/>
          <w:b/>
          <w:bCs/>
          <w:sz w:val="28"/>
          <w:szCs w:val="28"/>
          <w:rtl/>
          <w:lang w:bidi="ar-LB"/>
        </w:rPr>
        <w:t>الاتفاقية الدولية لحقوق الأشخاص المعوقين</w:t>
      </w:r>
    </w:p>
    <w:p w14:paraId="10F76BAD" w14:textId="77777777" w:rsidR="00047956" w:rsidRDefault="007E222C" w:rsidP="00047956">
      <w:pPr>
        <w:bidi/>
        <w:spacing w:line="360" w:lineRule="auto"/>
        <w:jc w:val="both"/>
        <w:rPr>
          <w:sz w:val="28"/>
          <w:szCs w:val="28"/>
          <w:rtl/>
          <w:lang w:bidi="ar-LB"/>
        </w:rPr>
      </w:pPr>
      <w:r w:rsidRPr="00047956">
        <w:rPr>
          <w:sz w:val="28"/>
          <w:szCs w:val="28"/>
          <w:rtl/>
          <w:lang w:bidi="ar-LB"/>
        </w:rPr>
        <w:t>وقّعت الحكومة اللبنانية على الاتفاقية الدولية وبروتوكولها الاختياري في 14 حزيران/ يونيو 2007، إلا أنّ البرلمان ا</w:t>
      </w:r>
      <w:r w:rsidR="00047956">
        <w:rPr>
          <w:sz w:val="28"/>
          <w:szCs w:val="28"/>
          <w:rtl/>
          <w:lang w:bidi="ar-LB"/>
        </w:rPr>
        <w:t xml:space="preserve">للبناني لم يصادق عليها حتى </w:t>
      </w:r>
      <w:r w:rsidR="00047956">
        <w:rPr>
          <w:rFonts w:hint="cs"/>
          <w:sz w:val="28"/>
          <w:szCs w:val="28"/>
          <w:rtl/>
          <w:lang w:bidi="ar-LB"/>
        </w:rPr>
        <w:t>12 نيسان 2022</w:t>
      </w:r>
      <w:r w:rsidR="00F052BA">
        <w:rPr>
          <w:rFonts w:hint="cs"/>
          <w:sz w:val="28"/>
          <w:szCs w:val="28"/>
          <w:rtl/>
          <w:lang w:bidi="ar-LB"/>
        </w:rPr>
        <w:t xml:space="preserve"> (بدون تحفظات)</w:t>
      </w:r>
      <w:r w:rsidR="00047956">
        <w:rPr>
          <w:rFonts w:hint="cs"/>
          <w:sz w:val="28"/>
          <w:szCs w:val="28"/>
          <w:rtl/>
          <w:lang w:bidi="ar-LB"/>
        </w:rPr>
        <w:t>، وصدر المرسوم الرامي إلى إبرام هذه الاتفاقية والبروتوكول التابع لها عن مجلس الوزراء تحت الرقم 42، في 6 شباط 2023</w:t>
      </w:r>
      <w:r w:rsidRPr="00047956">
        <w:rPr>
          <w:sz w:val="28"/>
          <w:szCs w:val="28"/>
          <w:rtl/>
          <w:lang w:bidi="ar-LB"/>
        </w:rPr>
        <w:t xml:space="preserve">. </w:t>
      </w:r>
      <w:r w:rsidR="00047956">
        <w:rPr>
          <w:rFonts w:hint="cs"/>
          <w:sz w:val="28"/>
          <w:szCs w:val="28"/>
          <w:rtl/>
          <w:lang w:bidi="ar-LB"/>
        </w:rPr>
        <w:t xml:space="preserve">ولم تلحظ خلال الشهور الماضية أي حركة جدية في سبيل الارتقاء بالتشريعات المحلية إلى مستوى الاتفاقية، فيما ينتظر المجتمع المدني والمنظمات الحقوقية المعنية بقضايا الأشخاص المعوقين تنظيم ورشة عمل تشريعية وطنية يشترك فيها المشرعون وأصحاب القضية أنفسهم. </w:t>
      </w:r>
    </w:p>
    <w:p w14:paraId="7EEA7F78" w14:textId="77777777" w:rsidR="007E222C" w:rsidRPr="007E222C" w:rsidRDefault="007E222C" w:rsidP="00047956">
      <w:pPr>
        <w:bidi/>
        <w:spacing w:line="360" w:lineRule="auto"/>
        <w:jc w:val="both"/>
        <w:rPr>
          <w:sz w:val="28"/>
          <w:szCs w:val="28"/>
          <w:lang w:bidi="ar-LB"/>
        </w:rPr>
      </w:pPr>
      <w:r w:rsidRPr="00047956">
        <w:rPr>
          <w:sz w:val="28"/>
          <w:szCs w:val="28"/>
          <w:rtl/>
          <w:lang w:bidi="ar-LB"/>
        </w:rPr>
        <w:t xml:space="preserve">أطلقت </w:t>
      </w:r>
      <w:r w:rsidR="00047956">
        <w:rPr>
          <w:rFonts w:hint="cs"/>
          <w:sz w:val="28"/>
          <w:szCs w:val="28"/>
          <w:rtl/>
          <w:lang w:bidi="ar-LB"/>
        </w:rPr>
        <w:t xml:space="preserve">الاتفاقية </w:t>
      </w:r>
      <w:r w:rsidRPr="00047956">
        <w:rPr>
          <w:sz w:val="28"/>
          <w:szCs w:val="28"/>
          <w:rtl/>
          <w:lang w:bidi="ar-LB"/>
        </w:rPr>
        <w:t>إشارة إلى تحول نموذجي من النُهج التقليدية الموجهة للأعمال الخيرية والقائمة على أساس طبي إلى نهج قائم على حقوق الإنسان.</w:t>
      </w:r>
      <w:r w:rsidR="00047956">
        <w:rPr>
          <w:rFonts w:hint="cs"/>
          <w:sz w:val="28"/>
          <w:szCs w:val="28"/>
          <w:rtl/>
          <w:lang w:bidi="ar-LB"/>
        </w:rPr>
        <w:t xml:space="preserve"> و</w:t>
      </w:r>
      <w:r w:rsidRPr="007E222C">
        <w:rPr>
          <w:sz w:val="28"/>
          <w:szCs w:val="28"/>
          <w:rtl/>
          <w:lang w:bidi="ar-LB"/>
        </w:rPr>
        <w:t>توفر ا</w:t>
      </w:r>
      <w:r w:rsidR="00047956">
        <w:rPr>
          <w:rFonts w:hint="cs"/>
          <w:sz w:val="28"/>
          <w:szCs w:val="28"/>
          <w:rtl/>
          <w:lang w:bidi="ar-LB"/>
        </w:rPr>
        <w:t>لا</w:t>
      </w:r>
      <w:r w:rsidR="00047956">
        <w:rPr>
          <w:sz w:val="28"/>
          <w:szCs w:val="28"/>
          <w:rtl/>
          <w:lang w:bidi="ar-LB"/>
        </w:rPr>
        <w:t>تفاقية</w:t>
      </w:r>
      <w:r w:rsidR="00047956">
        <w:rPr>
          <w:rFonts w:hint="cs"/>
          <w:sz w:val="28"/>
          <w:szCs w:val="28"/>
          <w:rtl/>
          <w:lang w:bidi="ar-LB"/>
        </w:rPr>
        <w:t xml:space="preserve"> </w:t>
      </w:r>
      <w:r w:rsidRPr="007E222C">
        <w:rPr>
          <w:sz w:val="28"/>
          <w:szCs w:val="28"/>
          <w:rtl/>
          <w:lang w:bidi="ar-LB"/>
        </w:rPr>
        <w:t xml:space="preserve">معايير كافية لحماية الحقوق المدنية والثقافية </w:t>
      </w:r>
      <w:r w:rsidRPr="007E222C">
        <w:rPr>
          <w:sz w:val="28"/>
          <w:szCs w:val="28"/>
          <w:rtl/>
          <w:lang w:bidi="ar-LB"/>
        </w:rPr>
        <w:lastRenderedPageBreak/>
        <w:t>والاقتصادية والسياسية والاجتماعية على أساس الدمج والمساوا</w:t>
      </w:r>
      <w:r w:rsidR="00047956">
        <w:rPr>
          <w:sz w:val="28"/>
          <w:szCs w:val="28"/>
          <w:rtl/>
          <w:lang w:bidi="ar-LB"/>
        </w:rPr>
        <w:t xml:space="preserve">ة وعدم التمييز. وتوضح </w:t>
      </w:r>
      <w:r w:rsidRPr="007E222C">
        <w:rPr>
          <w:sz w:val="28"/>
          <w:szCs w:val="28"/>
          <w:rtl/>
          <w:lang w:bidi="ar-LB"/>
        </w:rPr>
        <w:t xml:space="preserve">أن الأشخاص </w:t>
      </w:r>
      <w:r>
        <w:rPr>
          <w:sz w:val="28"/>
          <w:szCs w:val="28"/>
          <w:rtl/>
          <w:lang w:bidi="ar-LB"/>
        </w:rPr>
        <w:t>المعوقين</w:t>
      </w:r>
      <w:r w:rsidRPr="007E222C">
        <w:rPr>
          <w:sz w:val="28"/>
          <w:szCs w:val="28"/>
          <w:rtl/>
          <w:lang w:bidi="ar-LB"/>
        </w:rPr>
        <w:t xml:space="preserve"> يحق لهم العيش المستقل في مجتمعاتهم المحلية وتحديد خياراتهم وأداء دور فعال في المجتمع. والبروتوكول الاختياري للاتفاقية يخول لجنة الخبراء صلاحيات إضافية. واللجنة</w:t>
      </w:r>
      <w:r w:rsidR="00047956">
        <w:rPr>
          <w:rStyle w:val="FootnoteReference"/>
          <w:sz w:val="28"/>
          <w:szCs w:val="28"/>
          <w:rtl/>
          <w:lang w:bidi="ar-LB"/>
        </w:rPr>
        <w:footnoteReference w:id="16"/>
      </w:r>
      <w:r w:rsidRPr="007E222C">
        <w:rPr>
          <w:sz w:val="28"/>
          <w:szCs w:val="28"/>
          <w:rtl/>
          <w:lang w:bidi="ar-LB"/>
        </w:rPr>
        <w:t xml:space="preserve"> </w:t>
      </w:r>
      <w:r w:rsidR="00F052BA">
        <w:rPr>
          <w:rFonts w:hint="cs"/>
          <w:sz w:val="28"/>
          <w:szCs w:val="28"/>
          <w:rtl/>
          <w:lang w:bidi="ar-LB"/>
        </w:rPr>
        <w:t xml:space="preserve">التي </w:t>
      </w:r>
      <w:r w:rsidR="00047956">
        <w:rPr>
          <w:rFonts w:hint="cs"/>
          <w:sz w:val="28"/>
          <w:szCs w:val="28"/>
          <w:rtl/>
          <w:lang w:bidi="ar-LB"/>
        </w:rPr>
        <w:t>نص</w:t>
      </w:r>
      <w:r w:rsidR="00F052BA">
        <w:rPr>
          <w:rFonts w:hint="cs"/>
          <w:sz w:val="28"/>
          <w:szCs w:val="28"/>
          <w:rtl/>
          <w:lang w:bidi="ar-LB"/>
        </w:rPr>
        <w:t>ت</w:t>
      </w:r>
      <w:r w:rsidR="00047956">
        <w:rPr>
          <w:rFonts w:hint="cs"/>
          <w:sz w:val="28"/>
          <w:szCs w:val="28"/>
          <w:rtl/>
          <w:lang w:bidi="ar-LB"/>
        </w:rPr>
        <w:t xml:space="preserve"> عليها </w:t>
      </w:r>
      <w:r w:rsidR="00F052BA">
        <w:rPr>
          <w:rFonts w:hint="cs"/>
          <w:sz w:val="28"/>
          <w:szCs w:val="28"/>
          <w:rtl/>
          <w:lang w:bidi="ar-LB"/>
        </w:rPr>
        <w:t>الاتفاقية (المادة 34)</w:t>
      </w:r>
      <w:r w:rsidRPr="007E222C">
        <w:rPr>
          <w:sz w:val="28"/>
          <w:szCs w:val="28"/>
          <w:rtl/>
          <w:lang w:bidi="ar-LB"/>
        </w:rPr>
        <w:t xml:space="preserve"> قبول وبحث شكاوى الأفراد ويمكنها، حيثما توجد أدلة على حدوث انتهاكات جسيمة ومنهجية لحقوق الإنسان، </w:t>
      </w:r>
      <w:r w:rsidR="00F052BA">
        <w:rPr>
          <w:rFonts w:hint="cs"/>
          <w:sz w:val="28"/>
          <w:szCs w:val="28"/>
          <w:rtl/>
          <w:lang w:bidi="ar-LB"/>
        </w:rPr>
        <w:t>و</w:t>
      </w:r>
      <w:r w:rsidRPr="007E222C">
        <w:rPr>
          <w:sz w:val="28"/>
          <w:szCs w:val="28"/>
          <w:rtl/>
          <w:lang w:bidi="ar-LB"/>
        </w:rPr>
        <w:t>إجرا</w:t>
      </w:r>
      <w:r w:rsidR="002E010E">
        <w:rPr>
          <w:sz w:val="28"/>
          <w:szCs w:val="28"/>
          <w:rtl/>
          <w:lang w:bidi="ar-LB"/>
        </w:rPr>
        <w:t>ء تحقيقات. وقد تلقت الاتفاقية و</w:t>
      </w:r>
      <w:r w:rsidRPr="007E222C">
        <w:rPr>
          <w:sz w:val="28"/>
          <w:szCs w:val="28"/>
          <w:rtl/>
          <w:lang w:bidi="ar-LB"/>
        </w:rPr>
        <w:t>بروتوكوله</w:t>
      </w:r>
      <w:r w:rsidR="00F052BA">
        <w:rPr>
          <w:sz w:val="28"/>
          <w:szCs w:val="28"/>
          <w:rtl/>
          <w:lang w:bidi="ar-LB"/>
        </w:rPr>
        <w:t>ا الاختياري دعم</w:t>
      </w:r>
      <w:r w:rsidR="00F052BA">
        <w:rPr>
          <w:rFonts w:hint="cs"/>
          <w:sz w:val="28"/>
          <w:szCs w:val="28"/>
          <w:rtl/>
          <w:lang w:bidi="ar-LB"/>
        </w:rPr>
        <w:t>ً</w:t>
      </w:r>
      <w:r w:rsidR="00F052BA">
        <w:rPr>
          <w:sz w:val="28"/>
          <w:szCs w:val="28"/>
          <w:rtl/>
          <w:lang w:bidi="ar-LB"/>
        </w:rPr>
        <w:t>ا</w:t>
      </w:r>
      <w:r w:rsidR="00047956">
        <w:rPr>
          <w:sz w:val="28"/>
          <w:szCs w:val="28"/>
          <w:rtl/>
          <w:lang w:bidi="ar-LB"/>
        </w:rPr>
        <w:t xml:space="preserve"> فوري</w:t>
      </w:r>
      <w:r w:rsidR="00047956">
        <w:rPr>
          <w:rFonts w:hint="cs"/>
          <w:sz w:val="28"/>
          <w:szCs w:val="28"/>
          <w:rtl/>
          <w:lang w:bidi="ar-LB"/>
        </w:rPr>
        <w:t>ً</w:t>
      </w:r>
      <w:r w:rsidR="00047956">
        <w:rPr>
          <w:sz w:val="28"/>
          <w:szCs w:val="28"/>
          <w:rtl/>
          <w:lang w:bidi="ar-LB"/>
        </w:rPr>
        <w:t>ا</w:t>
      </w:r>
      <w:r w:rsidRPr="007E222C">
        <w:rPr>
          <w:sz w:val="28"/>
          <w:szCs w:val="28"/>
          <w:rtl/>
          <w:lang w:bidi="ar-LB"/>
        </w:rPr>
        <w:t xml:space="preserve"> وواسع النطاق من المجتمع الدولي. ورُحب باعتمادهما باعتباره دليلاً على التزام فعلي بإطار لحقوق الإنسان يتسم بأنه شامل وعالمي حقاً.</w:t>
      </w:r>
    </w:p>
    <w:p w14:paraId="05292492" w14:textId="77777777" w:rsidR="00A952D2" w:rsidRDefault="00A952D2" w:rsidP="00A952D2">
      <w:pPr>
        <w:bidi/>
        <w:spacing w:line="360" w:lineRule="auto"/>
        <w:jc w:val="both"/>
        <w:rPr>
          <w:sz w:val="28"/>
          <w:szCs w:val="28"/>
          <w:rtl/>
          <w:lang w:bidi="ar-LB"/>
        </w:rPr>
      </w:pPr>
      <w:r>
        <w:rPr>
          <w:rFonts w:hint="cs"/>
          <w:sz w:val="28"/>
          <w:szCs w:val="28"/>
          <w:rtl/>
          <w:lang w:bidi="ar-LB"/>
        </w:rPr>
        <w:t xml:space="preserve">تتألف الاتفاقية الدولية لحقوق الأشخاص المعوقين من ديباجة وخمسين مادة هي: (1) </w:t>
      </w:r>
      <w:r w:rsidRPr="00A952D2">
        <w:rPr>
          <w:rFonts w:cs="Arial"/>
          <w:sz w:val="28"/>
          <w:szCs w:val="28"/>
          <w:rtl/>
          <w:lang w:bidi="ar-LB"/>
        </w:rPr>
        <w:t>الغرض</w:t>
      </w:r>
      <w:r>
        <w:rPr>
          <w:rFonts w:cs="Arial" w:hint="cs"/>
          <w:sz w:val="28"/>
          <w:szCs w:val="28"/>
          <w:rtl/>
          <w:lang w:bidi="ar-LB"/>
        </w:rPr>
        <w:t>، (2)</w:t>
      </w:r>
      <w:r>
        <w:rPr>
          <w:rFonts w:hint="cs"/>
          <w:sz w:val="28"/>
          <w:szCs w:val="28"/>
          <w:rtl/>
          <w:lang w:bidi="ar-LB"/>
        </w:rPr>
        <w:t xml:space="preserve"> </w:t>
      </w:r>
      <w:r w:rsidRPr="00A952D2">
        <w:rPr>
          <w:rFonts w:cs="Arial"/>
          <w:sz w:val="28"/>
          <w:szCs w:val="28"/>
          <w:rtl/>
          <w:lang w:bidi="ar-LB"/>
        </w:rPr>
        <w:t>التعاريف</w:t>
      </w:r>
      <w:r>
        <w:rPr>
          <w:rFonts w:cs="Arial" w:hint="cs"/>
          <w:sz w:val="28"/>
          <w:szCs w:val="28"/>
          <w:rtl/>
          <w:lang w:bidi="ar-LB"/>
        </w:rPr>
        <w:t xml:space="preserve">، (3) </w:t>
      </w:r>
      <w:r w:rsidRPr="00A952D2">
        <w:rPr>
          <w:rFonts w:cs="Arial"/>
          <w:sz w:val="28"/>
          <w:szCs w:val="28"/>
          <w:rtl/>
          <w:lang w:bidi="ar-LB"/>
        </w:rPr>
        <w:t>مبادئ عامة</w:t>
      </w:r>
      <w:r>
        <w:rPr>
          <w:rFonts w:cs="Arial" w:hint="cs"/>
          <w:sz w:val="28"/>
          <w:szCs w:val="28"/>
          <w:rtl/>
          <w:lang w:bidi="ar-LB"/>
        </w:rPr>
        <w:t xml:space="preserve">، (4) </w:t>
      </w:r>
      <w:r w:rsidRPr="00A952D2">
        <w:rPr>
          <w:rFonts w:cs="Arial"/>
          <w:sz w:val="28"/>
          <w:szCs w:val="28"/>
          <w:rtl/>
          <w:lang w:bidi="ar-LB"/>
        </w:rPr>
        <w:t>الالتزامات العامة</w:t>
      </w:r>
      <w:r>
        <w:rPr>
          <w:rFonts w:cs="Arial" w:hint="cs"/>
          <w:sz w:val="28"/>
          <w:szCs w:val="28"/>
          <w:rtl/>
          <w:lang w:bidi="ar-LB"/>
        </w:rPr>
        <w:t xml:space="preserve">، (5) </w:t>
      </w:r>
      <w:r w:rsidRPr="00A952D2">
        <w:rPr>
          <w:rFonts w:cs="Arial"/>
          <w:sz w:val="28"/>
          <w:szCs w:val="28"/>
          <w:rtl/>
          <w:lang w:bidi="ar-LB"/>
        </w:rPr>
        <w:t>المساواة وعدم التمييز</w:t>
      </w:r>
      <w:r>
        <w:rPr>
          <w:rFonts w:cs="Arial" w:hint="cs"/>
          <w:sz w:val="28"/>
          <w:szCs w:val="28"/>
          <w:rtl/>
          <w:lang w:bidi="ar-LB"/>
        </w:rPr>
        <w:t xml:space="preserve">، </w:t>
      </w:r>
      <w:r>
        <w:rPr>
          <w:rFonts w:hint="cs"/>
          <w:sz w:val="28"/>
          <w:szCs w:val="28"/>
          <w:rtl/>
          <w:lang w:bidi="ar-LB"/>
        </w:rPr>
        <w:t>(6) ا</w:t>
      </w:r>
      <w:r>
        <w:rPr>
          <w:rFonts w:cs="Arial"/>
          <w:sz w:val="28"/>
          <w:szCs w:val="28"/>
          <w:rtl/>
          <w:lang w:bidi="ar-LB"/>
        </w:rPr>
        <w:t xml:space="preserve">لنساء </w:t>
      </w:r>
      <w:r>
        <w:rPr>
          <w:rFonts w:cs="Arial" w:hint="cs"/>
          <w:sz w:val="28"/>
          <w:szCs w:val="28"/>
          <w:rtl/>
          <w:lang w:bidi="ar-LB"/>
        </w:rPr>
        <w:t xml:space="preserve">المعوقات، </w:t>
      </w:r>
      <w:r>
        <w:rPr>
          <w:rFonts w:hint="cs"/>
          <w:sz w:val="28"/>
          <w:szCs w:val="28"/>
          <w:rtl/>
          <w:lang w:bidi="ar-LB"/>
        </w:rPr>
        <w:t xml:space="preserve">(7) </w:t>
      </w:r>
      <w:r>
        <w:rPr>
          <w:rFonts w:cs="Arial"/>
          <w:sz w:val="28"/>
          <w:szCs w:val="28"/>
          <w:rtl/>
          <w:lang w:bidi="ar-LB"/>
        </w:rPr>
        <w:t xml:space="preserve">الأطفال </w:t>
      </w:r>
      <w:r>
        <w:rPr>
          <w:rFonts w:cs="Arial" w:hint="cs"/>
          <w:sz w:val="28"/>
          <w:szCs w:val="28"/>
          <w:rtl/>
          <w:lang w:bidi="ar-LB"/>
        </w:rPr>
        <w:t xml:space="preserve">المعوقون، (8) </w:t>
      </w:r>
      <w:r w:rsidRPr="00A952D2">
        <w:rPr>
          <w:rFonts w:cs="Arial"/>
          <w:sz w:val="28"/>
          <w:szCs w:val="28"/>
          <w:rtl/>
          <w:lang w:bidi="ar-LB"/>
        </w:rPr>
        <w:t>إذكاء الوعي</w:t>
      </w:r>
      <w:r>
        <w:rPr>
          <w:rFonts w:cs="Arial" w:hint="cs"/>
          <w:sz w:val="28"/>
          <w:szCs w:val="28"/>
          <w:rtl/>
          <w:lang w:bidi="ar-LB"/>
        </w:rPr>
        <w:t xml:space="preserve">، </w:t>
      </w:r>
      <w:r>
        <w:rPr>
          <w:rFonts w:hint="cs"/>
          <w:sz w:val="28"/>
          <w:szCs w:val="28"/>
          <w:rtl/>
          <w:lang w:bidi="ar-LB"/>
        </w:rPr>
        <w:t xml:space="preserve">(9) </w:t>
      </w:r>
      <w:r w:rsidRPr="00A952D2">
        <w:rPr>
          <w:rFonts w:cs="Arial"/>
          <w:sz w:val="28"/>
          <w:szCs w:val="28"/>
          <w:rtl/>
          <w:lang w:bidi="ar-LB"/>
        </w:rPr>
        <w:t>إمكانية الوصول</w:t>
      </w:r>
      <w:r>
        <w:rPr>
          <w:rFonts w:cs="Arial" w:hint="cs"/>
          <w:sz w:val="28"/>
          <w:szCs w:val="28"/>
          <w:rtl/>
          <w:lang w:bidi="ar-LB"/>
        </w:rPr>
        <w:t xml:space="preserve">، </w:t>
      </w:r>
      <w:r>
        <w:rPr>
          <w:rFonts w:hint="cs"/>
          <w:sz w:val="28"/>
          <w:szCs w:val="28"/>
          <w:rtl/>
          <w:lang w:bidi="ar-LB"/>
        </w:rPr>
        <w:t xml:space="preserve">(10) </w:t>
      </w:r>
      <w:r w:rsidRPr="00A952D2">
        <w:rPr>
          <w:rFonts w:cs="Arial"/>
          <w:sz w:val="28"/>
          <w:szCs w:val="28"/>
          <w:rtl/>
          <w:lang w:bidi="ar-LB"/>
        </w:rPr>
        <w:t>الحق في الحياة</w:t>
      </w:r>
      <w:r>
        <w:rPr>
          <w:rFonts w:cs="Arial" w:hint="cs"/>
          <w:sz w:val="28"/>
          <w:szCs w:val="28"/>
          <w:rtl/>
          <w:lang w:bidi="ar-LB"/>
        </w:rPr>
        <w:t xml:space="preserve">، </w:t>
      </w:r>
      <w:r>
        <w:rPr>
          <w:rFonts w:hint="cs"/>
          <w:sz w:val="28"/>
          <w:szCs w:val="28"/>
          <w:rtl/>
          <w:lang w:bidi="ar-LB"/>
        </w:rPr>
        <w:t xml:space="preserve">(11) </w:t>
      </w:r>
      <w:r w:rsidRPr="00A952D2">
        <w:rPr>
          <w:rFonts w:cs="Arial"/>
          <w:sz w:val="28"/>
          <w:szCs w:val="28"/>
          <w:rtl/>
          <w:lang w:bidi="ar-LB"/>
        </w:rPr>
        <w:t>حالات الخطر والطوارئ الإنسانية</w:t>
      </w:r>
      <w:r>
        <w:rPr>
          <w:rFonts w:cs="Arial" w:hint="cs"/>
          <w:sz w:val="28"/>
          <w:szCs w:val="28"/>
          <w:rtl/>
          <w:lang w:bidi="ar-LB"/>
        </w:rPr>
        <w:t xml:space="preserve">، </w:t>
      </w:r>
      <w:r>
        <w:rPr>
          <w:rFonts w:hint="cs"/>
          <w:sz w:val="28"/>
          <w:szCs w:val="28"/>
          <w:rtl/>
          <w:lang w:bidi="ar-LB"/>
        </w:rPr>
        <w:t xml:space="preserve">(12) </w:t>
      </w:r>
      <w:r>
        <w:rPr>
          <w:rFonts w:cs="Arial"/>
          <w:sz w:val="28"/>
          <w:szCs w:val="28"/>
          <w:rtl/>
          <w:lang w:bidi="ar-LB"/>
        </w:rPr>
        <w:t>الاعتراف بالأشخاص</w:t>
      </w:r>
      <w:r>
        <w:rPr>
          <w:rFonts w:cs="Arial" w:hint="cs"/>
          <w:sz w:val="28"/>
          <w:szCs w:val="28"/>
          <w:rtl/>
          <w:lang w:bidi="ar-LB"/>
        </w:rPr>
        <w:t xml:space="preserve"> المعوقين</w:t>
      </w:r>
      <w:r w:rsidRPr="00A952D2">
        <w:rPr>
          <w:rFonts w:cs="Arial"/>
          <w:sz w:val="28"/>
          <w:szCs w:val="28"/>
          <w:rtl/>
          <w:lang w:bidi="ar-LB"/>
        </w:rPr>
        <w:t xml:space="preserve"> على قدم المساواة مع </w:t>
      </w:r>
      <w:r>
        <w:rPr>
          <w:rFonts w:cs="Arial" w:hint="cs"/>
          <w:sz w:val="28"/>
          <w:szCs w:val="28"/>
          <w:rtl/>
          <w:lang w:bidi="ar-LB"/>
        </w:rPr>
        <w:t>ال</w:t>
      </w:r>
      <w:r w:rsidRPr="00A952D2">
        <w:rPr>
          <w:rFonts w:cs="Arial"/>
          <w:sz w:val="28"/>
          <w:szCs w:val="28"/>
          <w:rtl/>
          <w:lang w:bidi="ar-LB"/>
        </w:rPr>
        <w:t>آخرين أمام القانون</w:t>
      </w:r>
      <w:r>
        <w:rPr>
          <w:rFonts w:cs="Arial" w:hint="cs"/>
          <w:sz w:val="28"/>
          <w:szCs w:val="28"/>
          <w:rtl/>
          <w:lang w:bidi="ar-LB"/>
        </w:rPr>
        <w:t>، (13)</w:t>
      </w:r>
      <w:r>
        <w:rPr>
          <w:rFonts w:hint="cs"/>
          <w:sz w:val="28"/>
          <w:szCs w:val="28"/>
          <w:rtl/>
          <w:lang w:bidi="ar-LB"/>
        </w:rPr>
        <w:t xml:space="preserve"> </w:t>
      </w:r>
      <w:r w:rsidRPr="00A952D2">
        <w:rPr>
          <w:rFonts w:cs="Arial"/>
          <w:sz w:val="28"/>
          <w:szCs w:val="28"/>
          <w:rtl/>
          <w:lang w:bidi="ar-LB"/>
        </w:rPr>
        <w:t>إمكانية اللجوء إلى القضاء</w:t>
      </w:r>
      <w:r>
        <w:rPr>
          <w:rFonts w:cs="Arial" w:hint="cs"/>
          <w:sz w:val="28"/>
          <w:szCs w:val="28"/>
          <w:rtl/>
          <w:lang w:bidi="ar-LB"/>
        </w:rPr>
        <w:t xml:space="preserve">، (14) </w:t>
      </w:r>
      <w:r w:rsidRPr="00A952D2">
        <w:rPr>
          <w:rFonts w:cs="Arial"/>
          <w:sz w:val="28"/>
          <w:szCs w:val="28"/>
          <w:rtl/>
          <w:lang w:bidi="ar-LB"/>
        </w:rPr>
        <w:t>حرية الشخص وأمنه</w:t>
      </w:r>
      <w:r>
        <w:rPr>
          <w:rFonts w:cs="Arial" w:hint="cs"/>
          <w:sz w:val="28"/>
          <w:szCs w:val="28"/>
          <w:rtl/>
          <w:lang w:bidi="ar-LB"/>
        </w:rPr>
        <w:t xml:space="preserve">، </w:t>
      </w:r>
      <w:r>
        <w:rPr>
          <w:rFonts w:hint="cs"/>
          <w:sz w:val="28"/>
          <w:szCs w:val="28"/>
          <w:rtl/>
          <w:lang w:bidi="ar-LB"/>
        </w:rPr>
        <w:t xml:space="preserve">(15) </w:t>
      </w:r>
      <w:r w:rsidRPr="00A952D2">
        <w:rPr>
          <w:rFonts w:cs="Arial"/>
          <w:sz w:val="28"/>
          <w:szCs w:val="28"/>
          <w:rtl/>
          <w:lang w:bidi="ar-LB"/>
        </w:rPr>
        <w:t>عدم التعرض للتعذيب أو المعاملة أو العقوبة القاسية أو اللاإنسانية أو المهينة</w:t>
      </w:r>
      <w:r>
        <w:rPr>
          <w:rFonts w:cs="Arial" w:hint="cs"/>
          <w:sz w:val="28"/>
          <w:szCs w:val="28"/>
          <w:rtl/>
          <w:lang w:bidi="ar-LB"/>
        </w:rPr>
        <w:t xml:space="preserve">، (16) </w:t>
      </w:r>
      <w:r w:rsidRPr="00A952D2">
        <w:rPr>
          <w:rFonts w:cs="Arial"/>
          <w:sz w:val="28"/>
          <w:szCs w:val="28"/>
          <w:rtl/>
          <w:lang w:bidi="ar-LB"/>
        </w:rPr>
        <w:t>عدم التعرض للاستغلال والعنف والاعتداء</w:t>
      </w:r>
      <w:r>
        <w:rPr>
          <w:rFonts w:cs="Arial" w:hint="cs"/>
          <w:sz w:val="28"/>
          <w:szCs w:val="28"/>
          <w:rtl/>
          <w:lang w:bidi="ar-LB"/>
        </w:rPr>
        <w:t xml:space="preserve">، (17) </w:t>
      </w:r>
      <w:r w:rsidRPr="00A952D2">
        <w:rPr>
          <w:rFonts w:cs="Arial"/>
          <w:sz w:val="28"/>
          <w:szCs w:val="28"/>
          <w:rtl/>
          <w:lang w:bidi="ar-LB"/>
        </w:rPr>
        <w:t>حماية السلامة الشخصية</w:t>
      </w:r>
      <w:r>
        <w:rPr>
          <w:rFonts w:hint="cs"/>
          <w:sz w:val="28"/>
          <w:szCs w:val="28"/>
          <w:rtl/>
          <w:lang w:bidi="ar-LB"/>
        </w:rPr>
        <w:t xml:space="preserve">، (18) </w:t>
      </w:r>
      <w:r w:rsidRPr="00A952D2">
        <w:rPr>
          <w:rFonts w:cs="Arial"/>
          <w:sz w:val="28"/>
          <w:szCs w:val="28"/>
          <w:rtl/>
          <w:lang w:bidi="ar-LB"/>
        </w:rPr>
        <w:t>حرية التنقل والجنسية</w:t>
      </w:r>
      <w:r>
        <w:rPr>
          <w:rFonts w:cs="Arial" w:hint="cs"/>
          <w:sz w:val="28"/>
          <w:szCs w:val="28"/>
          <w:rtl/>
          <w:lang w:bidi="ar-LB"/>
        </w:rPr>
        <w:t xml:space="preserve">، </w:t>
      </w:r>
      <w:r>
        <w:rPr>
          <w:rFonts w:hint="cs"/>
          <w:sz w:val="28"/>
          <w:szCs w:val="28"/>
          <w:rtl/>
          <w:lang w:bidi="ar-LB"/>
        </w:rPr>
        <w:t xml:space="preserve">(19) </w:t>
      </w:r>
      <w:r w:rsidRPr="00A952D2">
        <w:rPr>
          <w:rFonts w:cs="Arial"/>
          <w:sz w:val="28"/>
          <w:szCs w:val="28"/>
          <w:rtl/>
          <w:lang w:bidi="ar-LB"/>
        </w:rPr>
        <w:t>العيش المستقل والإدماج في المجتمع</w:t>
      </w:r>
      <w:r>
        <w:rPr>
          <w:rFonts w:cs="Arial" w:hint="cs"/>
          <w:sz w:val="28"/>
          <w:szCs w:val="28"/>
          <w:rtl/>
          <w:lang w:bidi="ar-LB"/>
        </w:rPr>
        <w:t xml:space="preserve">، </w:t>
      </w:r>
      <w:r>
        <w:rPr>
          <w:rFonts w:hint="cs"/>
          <w:sz w:val="28"/>
          <w:szCs w:val="28"/>
          <w:rtl/>
          <w:lang w:bidi="ar-LB"/>
        </w:rPr>
        <w:t xml:space="preserve">(20) </w:t>
      </w:r>
      <w:r w:rsidRPr="00A952D2">
        <w:rPr>
          <w:rFonts w:cs="Arial"/>
          <w:sz w:val="28"/>
          <w:szCs w:val="28"/>
          <w:rtl/>
          <w:lang w:bidi="ar-LB"/>
        </w:rPr>
        <w:t>التنقل الشخصي</w:t>
      </w:r>
      <w:r>
        <w:rPr>
          <w:rFonts w:cs="Arial" w:hint="cs"/>
          <w:sz w:val="28"/>
          <w:szCs w:val="28"/>
          <w:rtl/>
          <w:lang w:bidi="ar-LB"/>
        </w:rPr>
        <w:t xml:space="preserve">، </w:t>
      </w:r>
      <w:r>
        <w:rPr>
          <w:rFonts w:hint="cs"/>
          <w:sz w:val="28"/>
          <w:szCs w:val="28"/>
          <w:rtl/>
          <w:lang w:bidi="ar-LB"/>
        </w:rPr>
        <w:t xml:space="preserve">(21) </w:t>
      </w:r>
      <w:r w:rsidRPr="00A952D2">
        <w:rPr>
          <w:rFonts w:cs="Arial"/>
          <w:sz w:val="28"/>
          <w:szCs w:val="28"/>
          <w:rtl/>
          <w:lang w:bidi="ar-LB"/>
        </w:rPr>
        <w:t xml:space="preserve">حرية التعبير والرأي والحصول على </w:t>
      </w:r>
      <w:r>
        <w:rPr>
          <w:rFonts w:cs="Arial" w:hint="cs"/>
          <w:sz w:val="28"/>
          <w:szCs w:val="28"/>
          <w:rtl/>
          <w:lang w:bidi="ar-LB"/>
        </w:rPr>
        <w:t>ال</w:t>
      </w:r>
      <w:r w:rsidRPr="00A952D2">
        <w:rPr>
          <w:rFonts w:cs="Arial"/>
          <w:sz w:val="28"/>
          <w:szCs w:val="28"/>
          <w:rtl/>
          <w:lang w:bidi="ar-LB"/>
        </w:rPr>
        <w:t>معلومات</w:t>
      </w:r>
      <w:r>
        <w:rPr>
          <w:rFonts w:cs="Arial" w:hint="cs"/>
          <w:sz w:val="28"/>
          <w:szCs w:val="28"/>
          <w:rtl/>
          <w:lang w:bidi="ar-LB"/>
        </w:rPr>
        <w:t xml:space="preserve">، (22) </w:t>
      </w:r>
      <w:r>
        <w:rPr>
          <w:rFonts w:hint="cs"/>
          <w:sz w:val="28"/>
          <w:szCs w:val="28"/>
          <w:rtl/>
          <w:lang w:bidi="ar-LB"/>
        </w:rPr>
        <w:t>ا</w:t>
      </w:r>
      <w:r w:rsidRPr="00A952D2">
        <w:rPr>
          <w:rFonts w:cs="Arial"/>
          <w:sz w:val="28"/>
          <w:szCs w:val="28"/>
          <w:rtl/>
          <w:lang w:bidi="ar-LB"/>
        </w:rPr>
        <w:t>حترام الخصوصية</w:t>
      </w:r>
      <w:r>
        <w:rPr>
          <w:rFonts w:cs="Arial" w:hint="cs"/>
          <w:sz w:val="28"/>
          <w:szCs w:val="28"/>
          <w:rtl/>
          <w:lang w:bidi="ar-LB"/>
        </w:rPr>
        <w:t xml:space="preserve">، (23) </w:t>
      </w:r>
      <w:r>
        <w:rPr>
          <w:rFonts w:hint="cs"/>
          <w:sz w:val="28"/>
          <w:szCs w:val="28"/>
          <w:rtl/>
          <w:lang w:bidi="ar-LB"/>
        </w:rPr>
        <w:t>ا</w:t>
      </w:r>
      <w:r w:rsidRPr="00A952D2">
        <w:rPr>
          <w:rFonts w:cs="Arial"/>
          <w:sz w:val="28"/>
          <w:szCs w:val="28"/>
          <w:rtl/>
          <w:lang w:bidi="ar-LB"/>
        </w:rPr>
        <w:t>حترام البيت والأسرة</w:t>
      </w:r>
      <w:r>
        <w:rPr>
          <w:rFonts w:cs="Arial" w:hint="cs"/>
          <w:sz w:val="28"/>
          <w:szCs w:val="28"/>
          <w:rtl/>
          <w:lang w:bidi="ar-LB"/>
        </w:rPr>
        <w:t xml:space="preserve">، </w:t>
      </w:r>
      <w:r>
        <w:rPr>
          <w:rFonts w:hint="cs"/>
          <w:sz w:val="28"/>
          <w:szCs w:val="28"/>
          <w:rtl/>
          <w:lang w:bidi="ar-LB"/>
        </w:rPr>
        <w:t xml:space="preserve">(24) </w:t>
      </w:r>
      <w:r w:rsidRPr="00A952D2">
        <w:rPr>
          <w:rFonts w:cs="Arial"/>
          <w:sz w:val="28"/>
          <w:szCs w:val="28"/>
          <w:rtl/>
          <w:lang w:bidi="ar-LB"/>
        </w:rPr>
        <w:t>التعليم</w:t>
      </w:r>
      <w:r>
        <w:rPr>
          <w:rFonts w:cs="Arial" w:hint="cs"/>
          <w:sz w:val="28"/>
          <w:szCs w:val="28"/>
          <w:rtl/>
          <w:lang w:bidi="ar-LB"/>
        </w:rPr>
        <w:t xml:space="preserve">، (25) </w:t>
      </w:r>
      <w:r w:rsidRPr="00A952D2">
        <w:rPr>
          <w:rFonts w:cs="Arial"/>
          <w:sz w:val="28"/>
          <w:szCs w:val="28"/>
          <w:rtl/>
          <w:lang w:bidi="ar-LB"/>
        </w:rPr>
        <w:t>الصحة</w:t>
      </w:r>
      <w:r>
        <w:rPr>
          <w:rFonts w:cs="Arial" w:hint="cs"/>
          <w:sz w:val="28"/>
          <w:szCs w:val="28"/>
          <w:rtl/>
          <w:lang w:bidi="ar-LB"/>
        </w:rPr>
        <w:t xml:space="preserve">، </w:t>
      </w:r>
      <w:r>
        <w:rPr>
          <w:rFonts w:hint="cs"/>
          <w:sz w:val="28"/>
          <w:szCs w:val="28"/>
          <w:rtl/>
          <w:lang w:bidi="ar-LB"/>
        </w:rPr>
        <w:t xml:space="preserve">(26) </w:t>
      </w:r>
      <w:r w:rsidRPr="00A952D2">
        <w:rPr>
          <w:rFonts w:cs="Arial"/>
          <w:sz w:val="28"/>
          <w:szCs w:val="28"/>
          <w:rtl/>
          <w:lang w:bidi="ar-LB"/>
        </w:rPr>
        <w:t>التأهيل وإعادة التأهيل</w:t>
      </w:r>
      <w:r>
        <w:rPr>
          <w:rFonts w:cs="Arial" w:hint="cs"/>
          <w:sz w:val="28"/>
          <w:szCs w:val="28"/>
          <w:rtl/>
          <w:lang w:bidi="ar-LB"/>
        </w:rPr>
        <w:t xml:space="preserve">، </w:t>
      </w:r>
      <w:r>
        <w:rPr>
          <w:rFonts w:hint="cs"/>
          <w:sz w:val="28"/>
          <w:szCs w:val="28"/>
          <w:rtl/>
          <w:lang w:bidi="ar-LB"/>
        </w:rPr>
        <w:t xml:space="preserve">(27) </w:t>
      </w:r>
      <w:r w:rsidRPr="00A952D2">
        <w:rPr>
          <w:rFonts w:cs="Arial"/>
          <w:sz w:val="28"/>
          <w:szCs w:val="28"/>
          <w:rtl/>
          <w:lang w:bidi="ar-LB"/>
        </w:rPr>
        <w:t>العمل والعمالة</w:t>
      </w:r>
      <w:r>
        <w:rPr>
          <w:rFonts w:cs="Arial" w:hint="cs"/>
          <w:sz w:val="28"/>
          <w:szCs w:val="28"/>
          <w:rtl/>
          <w:lang w:bidi="ar-LB"/>
        </w:rPr>
        <w:t xml:space="preserve">، (28) </w:t>
      </w:r>
      <w:r w:rsidRPr="00A952D2">
        <w:rPr>
          <w:rFonts w:cs="Arial"/>
          <w:sz w:val="28"/>
          <w:szCs w:val="28"/>
          <w:rtl/>
          <w:lang w:bidi="ar-LB"/>
        </w:rPr>
        <w:t>مستوى المعيشة اللائق والحماية الاجتماعية</w:t>
      </w:r>
      <w:r>
        <w:rPr>
          <w:rFonts w:cs="Arial" w:hint="cs"/>
          <w:sz w:val="28"/>
          <w:szCs w:val="28"/>
          <w:rtl/>
          <w:lang w:bidi="ar-LB"/>
        </w:rPr>
        <w:t xml:space="preserve">، </w:t>
      </w:r>
      <w:r>
        <w:rPr>
          <w:rFonts w:hint="cs"/>
          <w:sz w:val="28"/>
          <w:szCs w:val="28"/>
          <w:rtl/>
          <w:lang w:bidi="ar-LB"/>
        </w:rPr>
        <w:t xml:space="preserve">(29) </w:t>
      </w:r>
      <w:r w:rsidRPr="00A952D2">
        <w:rPr>
          <w:rFonts w:cs="Arial"/>
          <w:sz w:val="28"/>
          <w:szCs w:val="28"/>
          <w:rtl/>
          <w:lang w:bidi="ar-LB"/>
        </w:rPr>
        <w:t>المشاركة في الحياة السياسية والعامة</w:t>
      </w:r>
      <w:r>
        <w:rPr>
          <w:rFonts w:cs="Arial" w:hint="cs"/>
          <w:sz w:val="28"/>
          <w:szCs w:val="28"/>
          <w:rtl/>
          <w:lang w:bidi="ar-LB"/>
        </w:rPr>
        <w:t xml:space="preserve">، </w:t>
      </w:r>
      <w:r>
        <w:rPr>
          <w:rFonts w:hint="cs"/>
          <w:sz w:val="28"/>
          <w:szCs w:val="28"/>
          <w:rtl/>
          <w:lang w:bidi="ar-LB"/>
        </w:rPr>
        <w:t xml:space="preserve">(30) </w:t>
      </w:r>
      <w:r w:rsidRPr="00A952D2">
        <w:rPr>
          <w:rFonts w:cs="Arial"/>
          <w:sz w:val="28"/>
          <w:szCs w:val="28"/>
          <w:rtl/>
          <w:lang w:bidi="ar-LB"/>
        </w:rPr>
        <w:t>المشاركة في الحياة الثقافية وأنشطة الترفيه والتسلية والرياضة</w:t>
      </w:r>
      <w:r>
        <w:rPr>
          <w:rFonts w:cs="Arial" w:hint="cs"/>
          <w:sz w:val="28"/>
          <w:szCs w:val="28"/>
          <w:rtl/>
          <w:lang w:bidi="ar-LB"/>
        </w:rPr>
        <w:t xml:space="preserve">، (31) </w:t>
      </w:r>
      <w:r w:rsidRPr="00A952D2">
        <w:rPr>
          <w:rFonts w:cs="Arial"/>
          <w:sz w:val="28"/>
          <w:szCs w:val="28"/>
          <w:rtl/>
          <w:lang w:bidi="ar-LB"/>
        </w:rPr>
        <w:t>جمع الإحصاءات والبيانات</w:t>
      </w:r>
      <w:r>
        <w:rPr>
          <w:rFonts w:cs="Arial" w:hint="cs"/>
          <w:sz w:val="28"/>
          <w:szCs w:val="28"/>
          <w:rtl/>
          <w:lang w:bidi="ar-LB"/>
        </w:rPr>
        <w:t xml:space="preserve">، </w:t>
      </w:r>
      <w:r>
        <w:rPr>
          <w:rFonts w:hint="cs"/>
          <w:sz w:val="28"/>
          <w:szCs w:val="28"/>
          <w:rtl/>
          <w:lang w:bidi="ar-LB"/>
        </w:rPr>
        <w:t xml:space="preserve">(32) </w:t>
      </w:r>
      <w:r w:rsidRPr="00A952D2">
        <w:rPr>
          <w:rFonts w:cs="Arial"/>
          <w:sz w:val="28"/>
          <w:szCs w:val="28"/>
          <w:rtl/>
          <w:lang w:bidi="ar-LB"/>
        </w:rPr>
        <w:t>التعاون الدولي</w:t>
      </w:r>
      <w:r>
        <w:rPr>
          <w:rFonts w:cs="Arial" w:hint="cs"/>
          <w:sz w:val="28"/>
          <w:szCs w:val="28"/>
          <w:rtl/>
          <w:lang w:bidi="ar-LB"/>
        </w:rPr>
        <w:t xml:space="preserve">، </w:t>
      </w:r>
      <w:r>
        <w:rPr>
          <w:rFonts w:hint="cs"/>
          <w:sz w:val="28"/>
          <w:szCs w:val="28"/>
          <w:rtl/>
          <w:lang w:bidi="ar-LB"/>
        </w:rPr>
        <w:t xml:space="preserve">(33) </w:t>
      </w:r>
      <w:r w:rsidRPr="00A952D2">
        <w:rPr>
          <w:rFonts w:cs="Arial"/>
          <w:sz w:val="28"/>
          <w:szCs w:val="28"/>
          <w:rtl/>
          <w:lang w:bidi="ar-LB"/>
        </w:rPr>
        <w:t>التنفيذ والرصد على الصعيد الوطني</w:t>
      </w:r>
      <w:r>
        <w:rPr>
          <w:rFonts w:cs="Arial" w:hint="cs"/>
          <w:sz w:val="28"/>
          <w:szCs w:val="28"/>
          <w:rtl/>
          <w:lang w:bidi="ar-LB"/>
        </w:rPr>
        <w:t xml:space="preserve">، </w:t>
      </w:r>
      <w:r>
        <w:rPr>
          <w:rFonts w:hint="cs"/>
          <w:sz w:val="28"/>
          <w:szCs w:val="28"/>
          <w:rtl/>
          <w:lang w:bidi="ar-LB"/>
        </w:rPr>
        <w:t xml:space="preserve">(34) </w:t>
      </w:r>
      <w:r w:rsidRPr="00A952D2">
        <w:rPr>
          <w:rFonts w:cs="Arial"/>
          <w:sz w:val="28"/>
          <w:szCs w:val="28"/>
          <w:rtl/>
          <w:lang w:bidi="ar-LB"/>
        </w:rPr>
        <w:t>اللجنة المعنية بحقوق الأشخاص ذوي الإعاقة</w:t>
      </w:r>
      <w:r>
        <w:rPr>
          <w:rFonts w:cs="Arial" w:hint="cs"/>
          <w:sz w:val="28"/>
          <w:szCs w:val="28"/>
          <w:rtl/>
          <w:lang w:bidi="ar-LB"/>
        </w:rPr>
        <w:t xml:space="preserve">، (35) </w:t>
      </w:r>
      <w:r w:rsidRPr="00A952D2">
        <w:rPr>
          <w:rFonts w:cs="Arial"/>
          <w:sz w:val="28"/>
          <w:szCs w:val="28"/>
          <w:rtl/>
          <w:lang w:bidi="ar-LB"/>
        </w:rPr>
        <w:t>تقارير الدول الأطراف</w:t>
      </w:r>
      <w:r>
        <w:rPr>
          <w:rFonts w:cs="Arial" w:hint="cs"/>
          <w:sz w:val="28"/>
          <w:szCs w:val="28"/>
          <w:rtl/>
          <w:lang w:bidi="ar-LB"/>
        </w:rPr>
        <w:t xml:space="preserve">، (36) </w:t>
      </w:r>
      <w:r w:rsidRPr="00A952D2">
        <w:rPr>
          <w:rFonts w:cs="Arial"/>
          <w:sz w:val="28"/>
          <w:szCs w:val="28"/>
          <w:rtl/>
          <w:lang w:bidi="ar-LB"/>
        </w:rPr>
        <w:t>النظر في التقارير</w:t>
      </w:r>
      <w:r>
        <w:rPr>
          <w:rFonts w:cs="Arial" w:hint="cs"/>
          <w:sz w:val="28"/>
          <w:szCs w:val="28"/>
          <w:rtl/>
          <w:lang w:bidi="ar-LB"/>
        </w:rPr>
        <w:t xml:space="preserve">، </w:t>
      </w:r>
      <w:r>
        <w:rPr>
          <w:rFonts w:hint="cs"/>
          <w:sz w:val="28"/>
          <w:szCs w:val="28"/>
          <w:rtl/>
          <w:lang w:bidi="ar-LB"/>
        </w:rPr>
        <w:t xml:space="preserve">(37) </w:t>
      </w:r>
      <w:r w:rsidRPr="00A952D2">
        <w:rPr>
          <w:rFonts w:cs="Arial"/>
          <w:sz w:val="28"/>
          <w:szCs w:val="28"/>
          <w:rtl/>
          <w:lang w:bidi="ar-LB"/>
        </w:rPr>
        <w:t>التعاون بين الدول الأطراف واللجنة</w:t>
      </w:r>
      <w:r>
        <w:rPr>
          <w:rFonts w:cs="Arial" w:hint="cs"/>
          <w:sz w:val="28"/>
          <w:szCs w:val="28"/>
          <w:rtl/>
          <w:lang w:bidi="ar-LB"/>
        </w:rPr>
        <w:t xml:space="preserve">، (38) </w:t>
      </w:r>
      <w:r w:rsidRPr="00A952D2">
        <w:rPr>
          <w:rFonts w:cs="Arial"/>
          <w:sz w:val="28"/>
          <w:szCs w:val="28"/>
          <w:rtl/>
          <w:lang w:bidi="ar-LB"/>
        </w:rPr>
        <w:t>علاقة اللجنة مع الهيئات الأخرى</w:t>
      </w:r>
      <w:r>
        <w:rPr>
          <w:rFonts w:cs="Arial" w:hint="cs"/>
          <w:sz w:val="28"/>
          <w:szCs w:val="28"/>
          <w:rtl/>
          <w:lang w:bidi="ar-LB"/>
        </w:rPr>
        <w:t xml:space="preserve">، (39) </w:t>
      </w:r>
      <w:r w:rsidRPr="00A952D2">
        <w:rPr>
          <w:rFonts w:cs="Arial"/>
          <w:sz w:val="28"/>
          <w:szCs w:val="28"/>
          <w:rtl/>
          <w:lang w:bidi="ar-LB"/>
        </w:rPr>
        <w:t>تقرير اللجنة</w:t>
      </w:r>
      <w:r>
        <w:rPr>
          <w:rFonts w:cs="Arial" w:hint="cs"/>
          <w:sz w:val="28"/>
          <w:szCs w:val="28"/>
          <w:rtl/>
          <w:lang w:bidi="ar-LB"/>
        </w:rPr>
        <w:t xml:space="preserve">، </w:t>
      </w:r>
      <w:r>
        <w:rPr>
          <w:rFonts w:hint="cs"/>
          <w:sz w:val="28"/>
          <w:szCs w:val="28"/>
          <w:rtl/>
          <w:lang w:bidi="ar-LB"/>
        </w:rPr>
        <w:t xml:space="preserve">(40) </w:t>
      </w:r>
      <w:r w:rsidRPr="00A952D2">
        <w:rPr>
          <w:rFonts w:cs="Arial"/>
          <w:sz w:val="28"/>
          <w:szCs w:val="28"/>
          <w:rtl/>
          <w:lang w:bidi="ar-LB"/>
        </w:rPr>
        <w:t>مؤتمر الدول الأطراف</w:t>
      </w:r>
      <w:r>
        <w:rPr>
          <w:rFonts w:cs="Arial" w:hint="cs"/>
          <w:sz w:val="28"/>
          <w:szCs w:val="28"/>
          <w:rtl/>
          <w:lang w:bidi="ar-LB"/>
        </w:rPr>
        <w:t xml:space="preserve">، (41) </w:t>
      </w:r>
      <w:r w:rsidRPr="00A952D2">
        <w:rPr>
          <w:rFonts w:cs="Arial"/>
          <w:sz w:val="28"/>
          <w:szCs w:val="28"/>
          <w:rtl/>
          <w:lang w:bidi="ar-LB"/>
        </w:rPr>
        <w:t>وديع</w:t>
      </w:r>
      <w:r>
        <w:rPr>
          <w:rFonts w:cs="Arial" w:hint="cs"/>
          <w:sz w:val="28"/>
          <w:szCs w:val="28"/>
          <w:rtl/>
          <w:lang w:bidi="ar-LB"/>
        </w:rPr>
        <w:t xml:space="preserve"> الاتفاقية أي الأمين العام للأمم المتحدة، (42) </w:t>
      </w:r>
      <w:r w:rsidRPr="00A952D2">
        <w:rPr>
          <w:rFonts w:cs="Arial"/>
          <w:sz w:val="28"/>
          <w:szCs w:val="28"/>
          <w:rtl/>
          <w:lang w:bidi="ar-LB"/>
        </w:rPr>
        <w:t>التوقيع</w:t>
      </w:r>
      <w:r>
        <w:rPr>
          <w:rFonts w:cs="Arial" w:hint="cs"/>
          <w:sz w:val="28"/>
          <w:szCs w:val="28"/>
          <w:rtl/>
          <w:lang w:bidi="ar-LB"/>
        </w:rPr>
        <w:t xml:space="preserve">، </w:t>
      </w:r>
      <w:r>
        <w:rPr>
          <w:rFonts w:hint="cs"/>
          <w:sz w:val="28"/>
          <w:szCs w:val="28"/>
          <w:rtl/>
          <w:lang w:bidi="ar-LB"/>
        </w:rPr>
        <w:t xml:space="preserve">(43) </w:t>
      </w:r>
      <w:r w:rsidRPr="00A952D2">
        <w:rPr>
          <w:rFonts w:cs="Arial"/>
          <w:sz w:val="28"/>
          <w:szCs w:val="28"/>
          <w:rtl/>
          <w:lang w:bidi="ar-LB"/>
        </w:rPr>
        <w:t>الرضا بالالتزام</w:t>
      </w:r>
      <w:r>
        <w:rPr>
          <w:rFonts w:cs="Arial" w:hint="cs"/>
          <w:sz w:val="28"/>
          <w:szCs w:val="28"/>
          <w:rtl/>
          <w:lang w:bidi="ar-LB"/>
        </w:rPr>
        <w:t xml:space="preserve">، </w:t>
      </w:r>
      <w:r>
        <w:rPr>
          <w:rFonts w:hint="cs"/>
          <w:sz w:val="28"/>
          <w:szCs w:val="28"/>
          <w:rtl/>
          <w:lang w:bidi="ar-LB"/>
        </w:rPr>
        <w:t xml:space="preserve">(44) </w:t>
      </w:r>
      <w:r w:rsidRPr="00A952D2">
        <w:rPr>
          <w:rFonts w:cs="Arial"/>
          <w:sz w:val="28"/>
          <w:szCs w:val="28"/>
          <w:rtl/>
          <w:lang w:bidi="ar-LB"/>
        </w:rPr>
        <w:t>منظمات التكامل الإقليمي</w:t>
      </w:r>
      <w:r>
        <w:rPr>
          <w:rFonts w:cs="Arial" w:hint="cs"/>
          <w:sz w:val="28"/>
          <w:szCs w:val="28"/>
          <w:rtl/>
          <w:lang w:bidi="ar-LB"/>
        </w:rPr>
        <w:t xml:space="preserve">، </w:t>
      </w:r>
      <w:r>
        <w:rPr>
          <w:rFonts w:hint="cs"/>
          <w:sz w:val="28"/>
          <w:szCs w:val="28"/>
          <w:rtl/>
          <w:lang w:bidi="ar-LB"/>
        </w:rPr>
        <w:t xml:space="preserve">(45) </w:t>
      </w:r>
      <w:r w:rsidRPr="00A952D2">
        <w:rPr>
          <w:rFonts w:cs="Arial"/>
          <w:sz w:val="28"/>
          <w:szCs w:val="28"/>
          <w:rtl/>
          <w:lang w:bidi="ar-LB"/>
        </w:rPr>
        <w:t>بدء النفاذ</w:t>
      </w:r>
      <w:r>
        <w:rPr>
          <w:rFonts w:cs="Arial" w:hint="cs"/>
          <w:sz w:val="28"/>
          <w:szCs w:val="28"/>
          <w:rtl/>
          <w:lang w:bidi="ar-LB"/>
        </w:rPr>
        <w:t xml:space="preserve">، (46) </w:t>
      </w:r>
      <w:r w:rsidRPr="00A952D2">
        <w:rPr>
          <w:rFonts w:cs="Arial"/>
          <w:sz w:val="28"/>
          <w:szCs w:val="28"/>
          <w:rtl/>
          <w:lang w:bidi="ar-LB"/>
        </w:rPr>
        <w:t>التحفظات</w:t>
      </w:r>
      <w:r>
        <w:rPr>
          <w:rFonts w:cs="Arial" w:hint="cs"/>
          <w:sz w:val="28"/>
          <w:szCs w:val="28"/>
          <w:rtl/>
          <w:lang w:bidi="ar-LB"/>
        </w:rPr>
        <w:t xml:space="preserve">، </w:t>
      </w:r>
      <w:r>
        <w:rPr>
          <w:rFonts w:hint="cs"/>
          <w:sz w:val="28"/>
          <w:szCs w:val="28"/>
          <w:rtl/>
          <w:lang w:bidi="ar-LB"/>
        </w:rPr>
        <w:t xml:space="preserve">(47) </w:t>
      </w:r>
      <w:r w:rsidRPr="00A952D2">
        <w:rPr>
          <w:rFonts w:cs="Arial"/>
          <w:sz w:val="28"/>
          <w:szCs w:val="28"/>
          <w:rtl/>
          <w:lang w:bidi="ar-LB"/>
        </w:rPr>
        <w:t>التعديلات</w:t>
      </w:r>
      <w:r>
        <w:rPr>
          <w:rFonts w:cs="Arial" w:hint="cs"/>
          <w:sz w:val="28"/>
          <w:szCs w:val="28"/>
          <w:rtl/>
          <w:lang w:bidi="ar-LB"/>
        </w:rPr>
        <w:t xml:space="preserve">، </w:t>
      </w:r>
      <w:r>
        <w:rPr>
          <w:rFonts w:hint="cs"/>
          <w:sz w:val="28"/>
          <w:szCs w:val="28"/>
          <w:rtl/>
          <w:lang w:bidi="ar-LB"/>
        </w:rPr>
        <w:t xml:space="preserve">(48) </w:t>
      </w:r>
      <w:r w:rsidRPr="00A952D2">
        <w:rPr>
          <w:rFonts w:cs="Arial"/>
          <w:sz w:val="28"/>
          <w:szCs w:val="28"/>
          <w:rtl/>
          <w:lang w:bidi="ar-LB"/>
        </w:rPr>
        <w:t>نقض الاتفاقية</w:t>
      </w:r>
      <w:r>
        <w:rPr>
          <w:rFonts w:cs="Arial" w:hint="cs"/>
          <w:sz w:val="28"/>
          <w:szCs w:val="28"/>
          <w:rtl/>
          <w:lang w:bidi="ar-LB"/>
        </w:rPr>
        <w:t xml:space="preserve">، </w:t>
      </w:r>
      <w:r>
        <w:rPr>
          <w:rFonts w:hint="cs"/>
          <w:sz w:val="28"/>
          <w:szCs w:val="28"/>
          <w:rtl/>
          <w:lang w:bidi="ar-LB"/>
        </w:rPr>
        <w:t xml:space="preserve">(49) </w:t>
      </w:r>
      <w:r w:rsidRPr="00A952D2">
        <w:rPr>
          <w:rFonts w:cs="Arial"/>
          <w:sz w:val="28"/>
          <w:szCs w:val="28"/>
          <w:rtl/>
          <w:lang w:bidi="ar-LB"/>
        </w:rPr>
        <w:t>الشكل الميسِّر للاطلاع</w:t>
      </w:r>
      <w:r>
        <w:rPr>
          <w:rFonts w:cs="Arial" w:hint="cs"/>
          <w:sz w:val="28"/>
          <w:szCs w:val="28"/>
          <w:rtl/>
          <w:lang w:bidi="ar-LB"/>
        </w:rPr>
        <w:t xml:space="preserve">، (50) </w:t>
      </w:r>
      <w:r w:rsidRPr="00A952D2">
        <w:rPr>
          <w:rFonts w:cs="Arial"/>
          <w:sz w:val="28"/>
          <w:szCs w:val="28"/>
          <w:rtl/>
          <w:lang w:bidi="ar-LB"/>
        </w:rPr>
        <w:t>حجية النصوص</w:t>
      </w:r>
      <w:r>
        <w:rPr>
          <w:rFonts w:cs="Arial" w:hint="cs"/>
          <w:sz w:val="28"/>
          <w:szCs w:val="28"/>
          <w:rtl/>
          <w:lang w:bidi="ar-LB"/>
        </w:rPr>
        <w:t xml:space="preserve">. </w:t>
      </w:r>
    </w:p>
    <w:p w14:paraId="166C9FD3" w14:textId="77777777" w:rsidR="004F58EA" w:rsidRPr="007E222C" w:rsidRDefault="004F58EA" w:rsidP="004F58EA">
      <w:pPr>
        <w:bidi/>
        <w:spacing w:line="360" w:lineRule="auto"/>
        <w:jc w:val="both"/>
        <w:rPr>
          <w:sz w:val="28"/>
          <w:szCs w:val="28"/>
          <w:rtl/>
          <w:lang w:bidi="ar-LB"/>
        </w:rPr>
      </w:pPr>
      <w:r>
        <w:rPr>
          <w:rFonts w:hint="cs"/>
          <w:sz w:val="28"/>
          <w:szCs w:val="28"/>
          <w:rtl/>
          <w:lang w:bidi="ar-LB"/>
        </w:rPr>
        <w:lastRenderedPageBreak/>
        <w:t>أما</w:t>
      </w:r>
      <w:r w:rsidRPr="007E222C">
        <w:rPr>
          <w:sz w:val="28"/>
          <w:szCs w:val="28"/>
          <w:rtl/>
          <w:lang w:bidi="ar-LB"/>
        </w:rPr>
        <w:t xml:space="preserve"> </w:t>
      </w:r>
      <w:r>
        <w:rPr>
          <w:rFonts w:hint="cs"/>
          <w:sz w:val="28"/>
          <w:szCs w:val="28"/>
          <w:rtl/>
          <w:lang w:bidi="ar-LB"/>
        </w:rPr>
        <w:t xml:space="preserve">اللجنة المنصوص عليها فتتألف </w:t>
      </w:r>
      <w:r>
        <w:rPr>
          <w:sz w:val="28"/>
          <w:szCs w:val="28"/>
          <w:rtl/>
          <w:lang w:bidi="ar-LB"/>
        </w:rPr>
        <w:t>من 18 خبير</w:t>
      </w:r>
      <w:r>
        <w:rPr>
          <w:rFonts w:hint="cs"/>
          <w:sz w:val="28"/>
          <w:szCs w:val="28"/>
          <w:rtl/>
          <w:lang w:bidi="ar-LB"/>
        </w:rPr>
        <w:t>ً</w:t>
      </w:r>
      <w:r>
        <w:rPr>
          <w:sz w:val="28"/>
          <w:szCs w:val="28"/>
          <w:rtl/>
          <w:lang w:bidi="ar-LB"/>
        </w:rPr>
        <w:t>ا مستقل</w:t>
      </w:r>
      <w:r>
        <w:rPr>
          <w:rFonts w:hint="cs"/>
          <w:sz w:val="28"/>
          <w:szCs w:val="28"/>
          <w:rtl/>
          <w:lang w:bidi="ar-LB"/>
        </w:rPr>
        <w:t>ً</w:t>
      </w:r>
      <w:r>
        <w:rPr>
          <w:sz w:val="28"/>
          <w:szCs w:val="28"/>
          <w:rtl/>
          <w:lang w:bidi="ar-LB"/>
        </w:rPr>
        <w:t>ا (معظمهم</w:t>
      </w:r>
      <w:r>
        <w:rPr>
          <w:rFonts w:hint="cs"/>
          <w:sz w:val="28"/>
          <w:szCs w:val="28"/>
          <w:rtl/>
          <w:lang w:bidi="ar-LB"/>
        </w:rPr>
        <w:t xml:space="preserve"> </w:t>
      </w:r>
      <w:r w:rsidRPr="007E222C">
        <w:rPr>
          <w:sz w:val="28"/>
          <w:szCs w:val="28"/>
          <w:rtl/>
          <w:lang w:bidi="ar-LB"/>
        </w:rPr>
        <w:t xml:space="preserve">من الأشخاص </w:t>
      </w:r>
      <w:r>
        <w:rPr>
          <w:sz w:val="28"/>
          <w:szCs w:val="28"/>
          <w:rtl/>
          <w:lang w:bidi="ar-LB"/>
        </w:rPr>
        <w:t>المعوقين</w:t>
      </w:r>
      <w:r w:rsidRPr="007E222C">
        <w:rPr>
          <w:sz w:val="28"/>
          <w:szCs w:val="28"/>
          <w:rtl/>
          <w:lang w:bidi="ar-LB"/>
        </w:rPr>
        <w:t>)، تشرف على الترويج للاتفاقية وتنفيذها. والخبراء ترشحهم البلدان ثم تنتخبهم الدول الأعضاء التي صدقت على الاتفاقية. وجميع الدول ملزمة بتقديم تقارير بانتظام عن الكيفية التي يجري بها تنفيذ الحقوق المنصوص عليها في الاتفاقية في كل بلد من بلدانها. وتقوم اللجنة بدورها بإعداد تعليقات واقتراحات لتحقيق مزيد من التقدم، على أساس كل تقرير من هذه التقارير. كما تسهم منظمات المجتمع المدني والمؤسسات الوطنية لحقوق الإنسان في الاستعراضات. واللجنة مسؤولة عن تفسير الاتفاقية وتصدر، لهذا الغرض، تعليقات عامة تقدم فيها إيضاحات وإرشادات بشأن مواد محددة.</w:t>
      </w:r>
    </w:p>
    <w:p w14:paraId="603C30A0" w14:textId="77777777" w:rsidR="00A952D2" w:rsidRPr="007E222C" w:rsidRDefault="00A952D2" w:rsidP="00A952D2">
      <w:pPr>
        <w:bidi/>
        <w:spacing w:line="360" w:lineRule="auto"/>
        <w:jc w:val="both"/>
        <w:rPr>
          <w:sz w:val="28"/>
          <w:szCs w:val="28"/>
          <w:rtl/>
          <w:lang w:bidi="ar-LB"/>
        </w:rPr>
      </w:pPr>
    </w:p>
    <w:p w14:paraId="00225534" w14:textId="77777777" w:rsidR="007E222C" w:rsidRPr="007E222C" w:rsidRDefault="00047956" w:rsidP="007E222C">
      <w:pPr>
        <w:numPr>
          <w:ilvl w:val="0"/>
          <w:numId w:val="6"/>
        </w:numPr>
        <w:bidi/>
        <w:spacing w:line="360" w:lineRule="auto"/>
        <w:jc w:val="both"/>
        <w:rPr>
          <w:b/>
          <w:bCs/>
          <w:sz w:val="28"/>
          <w:szCs w:val="28"/>
          <w:rtl/>
          <w:lang w:bidi="ar-LB"/>
        </w:rPr>
      </w:pPr>
      <w:r>
        <w:rPr>
          <w:rFonts w:hint="cs"/>
          <w:b/>
          <w:bCs/>
          <w:sz w:val="28"/>
          <w:szCs w:val="28"/>
          <w:rtl/>
          <w:lang w:bidi="ar-LB"/>
        </w:rPr>
        <w:t>القانون 220/2000 الخاص بحقوق الأشخاص المعوقين</w:t>
      </w:r>
    </w:p>
    <w:p w14:paraId="402B4EA8" w14:textId="77777777" w:rsidR="007E222C" w:rsidRPr="007E222C" w:rsidRDefault="000E2A1B" w:rsidP="007E222C">
      <w:pPr>
        <w:bidi/>
        <w:spacing w:line="360" w:lineRule="auto"/>
        <w:jc w:val="both"/>
        <w:rPr>
          <w:sz w:val="28"/>
          <w:szCs w:val="28"/>
          <w:rtl/>
          <w:lang w:bidi="ar-LB"/>
        </w:rPr>
      </w:pPr>
      <w:r>
        <w:rPr>
          <w:sz w:val="28"/>
          <w:szCs w:val="28"/>
          <w:rtl/>
          <w:lang w:bidi="ar-LB"/>
        </w:rPr>
        <w:t xml:space="preserve">نتيجة للضغط الذي </w:t>
      </w:r>
      <w:r w:rsidR="007E222C" w:rsidRPr="007E222C">
        <w:rPr>
          <w:sz w:val="28"/>
          <w:szCs w:val="28"/>
          <w:rtl/>
          <w:lang w:bidi="ar-LB"/>
        </w:rPr>
        <w:t>مارس</w:t>
      </w:r>
      <w:r>
        <w:rPr>
          <w:rFonts w:hint="cs"/>
          <w:sz w:val="28"/>
          <w:szCs w:val="28"/>
          <w:rtl/>
          <w:lang w:bidi="ar-LB"/>
        </w:rPr>
        <w:t>ت</w:t>
      </w:r>
      <w:r w:rsidR="007E222C" w:rsidRPr="007E222C">
        <w:rPr>
          <w:sz w:val="28"/>
          <w:szCs w:val="28"/>
          <w:rtl/>
          <w:lang w:bidi="ar-LB"/>
        </w:rPr>
        <w:t xml:space="preserve">ه </w:t>
      </w:r>
      <w:r>
        <w:rPr>
          <w:rFonts w:hint="cs"/>
          <w:sz w:val="28"/>
          <w:szCs w:val="28"/>
          <w:rtl/>
          <w:lang w:bidi="ar-LB"/>
        </w:rPr>
        <w:t>منظمات الأشخاص المعوقين، وعلى رأسها اتحاد المقعدين اللبنانيين، طيلة تسعينيات القرن الماضي، ونتيجة إعداد الاتحاد مسودات تشريع عادل يجمع حقوق الأشخاص المعوقين، مع ما رافق ذلك من حملات جمع تواقيع وحملات توعية ومناصرة واعتصامات ميدانية...</w:t>
      </w:r>
      <w:r w:rsidR="007E222C" w:rsidRPr="007E222C">
        <w:rPr>
          <w:sz w:val="28"/>
          <w:szCs w:val="28"/>
          <w:rtl/>
          <w:lang w:bidi="ar-LB"/>
        </w:rPr>
        <w:t>، اع</w:t>
      </w:r>
      <w:r>
        <w:rPr>
          <w:sz w:val="28"/>
          <w:szCs w:val="28"/>
          <w:rtl/>
          <w:lang w:bidi="ar-LB"/>
        </w:rPr>
        <w:t>تمد مجلس النواب اللبناني قانون</w:t>
      </w:r>
      <w:r>
        <w:rPr>
          <w:rFonts w:hint="cs"/>
          <w:sz w:val="28"/>
          <w:szCs w:val="28"/>
          <w:rtl/>
          <w:lang w:bidi="ar-LB"/>
        </w:rPr>
        <w:t>ً</w:t>
      </w:r>
      <w:r>
        <w:rPr>
          <w:sz w:val="28"/>
          <w:szCs w:val="28"/>
          <w:rtl/>
          <w:lang w:bidi="ar-LB"/>
        </w:rPr>
        <w:t>ا</w:t>
      </w:r>
      <w:r w:rsidR="007E222C" w:rsidRPr="007E222C">
        <w:rPr>
          <w:sz w:val="28"/>
          <w:szCs w:val="28"/>
          <w:rtl/>
          <w:lang w:bidi="ar-LB"/>
        </w:rPr>
        <w:t xml:space="preserve"> حول حقوق الأشخاص </w:t>
      </w:r>
      <w:r w:rsidR="007E222C">
        <w:rPr>
          <w:sz w:val="28"/>
          <w:szCs w:val="28"/>
          <w:rtl/>
          <w:lang w:bidi="ar-LB"/>
        </w:rPr>
        <w:t>المعوقين</w:t>
      </w:r>
      <w:r>
        <w:rPr>
          <w:sz w:val="28"/>
          <w:szCs w:val="28"/>
          <w:rtl/>
          <w:lang w:bidi="ar-LB"/>
        </w:rPr>
        <w:t xml:space="preserve"> في 29 أيار 2000، </w:t>
      </w:r>
      <w:r w:rsidR="007E222C" w:rsidRPr="007E222C">
        <w:rPr>
          <w:sz w:val="28"/>
          <w:szCs w:val="28"/>
          <w:rtl/>
          <w:lang w:bidi="ar-LB"/>
        </w:rPr>
        <w:t>عرف بالقانون 220/ 200</w:t>
      </w:r>
      <w:r>
        <w:rPr>
          <w:sz w:val="28"/>
          <w:szCs w:val="28"/>
          <w:rtl/>
          <w:lang w:bidi="ar-LB"/>
        </w:rPr>
        <w:t xml:space="preserve">0. يقرّ هذا القانون مجموعة من حقوق </w:t>
      </w:r>
      <w:r>
        <w:rPr>
          <w:rFonts w:hint="cs"/>
          <w:sz w:val="28"/>
          <w:szCs w:val="28"/>
          <w:rtl/>
          <w:lang w:bidi="ar-LB"/>
        </w:rPr>
        <w:t>ا</w:t>
      </w:r>
      <w:r w:rsidR="007E222C" w:rsidRPr="007E222C">
        <w:rPr>
          <w:sz w:val="28"/>
          <w:szCs w:val="28"/>
          <w:rtl/>
          <w:lang w:bidi="ar-LB"/>
        </w:rPr>
        <w:t xml:space="preserve">لأشخاص </w:t>
      </w:r>
      <w:r w:rsidR="007E222C">
        <w:rPr>
          <w:sz w:val="28"/>
          <w:szCs w:val="28"/>
          <w:rtl/>
          <w:lang w:bidi="ar-LB"/>
        </w:rPr>
        <w:t>المعوقين</w:t>
      </w:r>
      <w:r w:rsidR="007E222C" w:rsidRPr="007E222C">
        <w:rPr>
          <w:sz w:val="28"/>
          <w:szCs w:val="28"/>
          <w:rtl/>
          <w:lang w:bidi="ar-LB"/>
        </w:rPr>
        <w:t>، بما في ذ</w:t>
      </w:r>
      <w:r>
        <w:rPr>
          <w:sz w:val="28"/>
          <w:szCs w:val="28"/>
          <w:rtl/>
          <w:lang w:bidi="ar-LB"/>
        </w:rPr>
        <w:t>لك ما يرتبط بالتوظيف والنقل والسك</w:t>
      </w:r>
      <w:r w:rsidR="007E222C" w:rsidRPr="007E222C">
        <w:rPr>
          <w:sz w:val="28"/>
          <w:szCs w:val="28"/>
          <w:rtl/>
          <w:lang w:bidi="ar-LB"/>
        </w:rPr>
        <w:t>ن</w:t>
      </w:r>
      <w:r w:rsidR="00F052BA">
        <w:rPr>
          <w:sz w:val="28"/>
          <w:szCs w:val="28"/>
          <w:rtl/>
          <w:lang w:bidi="ar-LB"/>
        </w:rPr>
        <w:t xml:space="preserve"> والصحة والتعليم. ويمكن</w:t>
      </w:r>
      <w:r w:rsidR="00F052BA">
        <w:rPr>
          <w:rFonts w:hint="cs"/>
          <w:sz w:val="28"/>
          <w:szCs w:val="28"/>
          <w:rtl/>
          <w:lang w:bidi="ar-LB"/>
        </w:rPr>
        <w:t xml:space="preserve"> </w:t>
      </w:r>
      <w:r w:rsidR="007E222C" w:rsidRPr="007E222C">
        <w:rPr>
          <w:sz w:val="28"/>
          <w:szCs w:val="28"/>
          <w:rtl/>
          <w:lang w:bidi="ar-LB"/>
        </w:rPr>
        <w:t xml:space="preserve">لجميع </w:t>
      </w:r>
      <w:r>
        <w:rPr>
          <w:sz w:val="28"/>
          <w:szCs w:val="28"/>
          <w:rtl/>
          <w:lang w:bidi="ar-LB"/>
        </w:rPr>
        <w:t xml:space="preserve">المواطنين </w:t>
      </w:r>
      <w:r w:rsidR="007E222C">
        <w:rPr>
          <w:sz w:val="28"/>
          <w:szCs w:val="28"/>
          <w:rtl/>
          <w:lang w:bidi="ar-LB"/>
        </w:rPr>
        <w:t>المعوقين</w:t>
      </w:r>
      <w:r w:rsidR="007E222C" w:rsidRPr="007E222C">
        <w:rPr>
          <w:sz w:val="28"/>
          <w:szCs w:val="28"/>
          <w:rtl/>
          <w:lang w:bidi="ar-LB"/>
        </w:rPr>
        <w:t xml:space="preserve"> "التسجيل للحصول على بطاقة الإعاقة من وزارة الشؤون الاجتماعية، طوال فت</w:t>
      </w:r>
      <w:r>
        <w:rPr>
          <w:sz w:val="28"/>
          <w:szCs w:val="28"/>
          <w:rtl/>
          <w:lang w:bidi="ar-LB"/>
        </w:rPr>
        <w:t>رة استيفائهم شروط تعريف الإعاقة</w:t>
      </w:r>
      <w:r w:rsidR="00F052BA">
        <w:rPr>
          <w:rFonts w:hint="cs"/>
          <w:sz w:val="28"/>
          <w:szCs w:val="28"/>
          <w:rtl/>
          <w:lang w:bidi="ar-LB"/>
        </w:rPr>
        <w:t>،</w:t>
      </w:r>
      <w:r>
        <w:rPr>
          <w:sz w:val="28"/>
          <w:szCs w:val="28"/>
          <w:rtl/>
          <w:lang w:bidi="ar-LB"/>
        </w:rPr>
        <w:t xml:space="preserve"> بحسب القانون</w:t>
      </w:r>
      <w:r w:rsidR="007E222C" w:rsidRPr="007E222C">
        <w:rPr>
          <w:sz w:val="28"/>
          <w:szCs w:val="28"/>
          <w:rtl/>
          <w:lang w:bidi="ar-LB"/>
        </w:rPr>
        <w:t>.</w:t>
      </w:r>
    </w:p>
    <w:p w14:paraId="587567A9" w14:textId="77777777" w:rsidR="007E222C" w:rsidRPr="00656CC3" w:rsidRDefault="007E222C" w:rsidP="00656CC3">
      <w:pPr>
        <w:bidi/>
        <w:spacing w:line="360" w:lineRule="auto"/>
        <w:jc w:val="both"/>
        <w:rPr>
          <w:rFonts w:asciiTheme="minorBidi" w:hAnsiTheme="minorBidi"/>
          <w:sz w:val="28"/>
          <w:szCs w:val="28"/>
          <w:lang w:bidi="ar-LB"/>
        </w:rPr>
      </w:pPr>
      <w:r w:rsidRPr="007E222C">
        <w:rPr>
          <w:sz w:val="28"/>
          <w:szCs w:val="28"/>
          <w:rtl/>
          <w:lang w:bidi="ar-LB"/>
        </w:rPr>
        <w:t xml:space="preserve">كذلك، ينص القانون على الهيئة الوطنية لشؤون الإعاقة. وهي هيئة تضم أعضاء منتخبين عبر منظمات الأشخاص </w:t>
      </w:r>
      <w:r>
        <w:rPr>
          <w:sz w:val="28"/>
          <w:szCs w:val="28"/>
          <w:rtl/>
          <w:lang w:bidi="ar-LB"/>
        </w:rPr>
        <w:t>المعوقين</w:t>
      </w:r>
      <w:r w:rsidR="00F052BA">
        <w:rPr>
          <w:sz w:val="28"/>
          <w:szCs w:val="28"/>
          <w:rtl/>
          <w:lang w:bidi="ar-LB"/>
        </w:rPr>
        <w:t>. وتبنى لبنان أيض</w:t>
      </w:r>
      <w:r w:rsidR="00F052BA">
        <w:rPr>
          <w:rFonts w:hint="cs"/>
          <w:sz w:val="28"/>
          <w:szCs w:val="28"/>
          <w:rtl/>
          <w:lang w:bidi="ar-LB"/>
        </w:rPr>
        <w:t>ً</w:t>
      </w:r>
      <w:r w:rsidR="00F052BA">
        <w:rPr>
          <w:sz w:val="28"/>
          <w:szCs w:val="28"/>
          <w:rtl/>
          <w:lang w:bidi="ar-LB"/>
        </w:rPr>
        <w:t>ا برنامج</w:t>
      </w:r>
      <w:r w:rsidR="00F052BA">
        <w:rPr>
          <w:rFonts w:hint="cs"/>
          <w:sz w:val="28"/>
          <w:szCs w:val="28"/>
          <w:rtl/>
          <w:lang w:bidi="ar-LB"/>
        </w:rPr>
        <w:t>ً</w:t>
      </w:r>
      <w:r w:rsidR="00F052BA">
        <w:rPr>
          <w:sz w:val="28"/>
          <w:szCs w:val="28"/>
          <w:rtl/>
          <w:lang w:bidi="ar-LB"/>
        </w:rPr>
        <w:t>ا</w:t>
      </w:r>
      <w:r w:rsidRPr="007E222C">
        <w:rPr>
          <w:sz w:val="28"/>
          <w:szCs w:val="28"/>
          <w:rtl/>
          <w:lang w:bidi="ar-LB"/>
        </w:rPr>
        <w:t xml:space="preserve"> لحماية حقوق الأشخاص </w:t>
      </w:r>
      <w:r>
        <w:rPr>
          <w:sz w:val="28"/>
          <w:szCs w:val="28"/>
          <w:rtl/>
          <w:lang w:bidi="ar-LB"/>
        </w:rPr>
        <w:t>المعوقين</w:t>
      </w:r>
      <w:r w:rsidR="00F052BA">
        <w:rPr>
          <w:sz w:val="28"/>
          <w:szCs w:val="28"/>
          <w:rtl/>
          <w:lang w:bidi="ar-LB"/>
        </w:rPr>
        <w:t>.</w:t>
      </w:r>
      <w:r w:rsidR="00F052BA">
        <w:rPr>
          <w:rFonts w:hint="cs"/>
          <w:sz w:val="28"/>
          <w:szCs w:val="28"/>
          <w:rtl/>
          <w:lang w:bidi="ar-LB"/>
        </w:rPr>
        <w:t xml:space="preserve"> إلا</w:t>
      </w:r>
      <w:r w:rsidR="00F052BA">
        <w:rPr>
          <w:sz w:val="28"/>
          <w:szCs w:val="28"/>
          <w:rtl/>
          <w:lang w:bidi="ar-LB"/>
        </w:rPr>
        <w:t xml:space="preserve"> أن القانون</w:t>
      </w:r>
      <w:r w:rsidR="00F052BA">
        <w:rPr>
          <w:rFonts w:hint="cs"/>
          <w:sz w:val="28"/>
          <w:szCs w:val="28"/>
          <w:rtl/>
          <w:lang w:bidi="ar-LB"/>
        </w:rPr>
        <w:t xml:space="preserve"> </w:t>
      </w:r>
      <w:r w:rsidRPr="007E222C">
        <w:rPr>
          <w:sz w:val="28"/>
          <w:szCs w:val="28"/>
          <w:rtl/>
          <w:lang w:bidi="ar-LB"/>
        </w:rPr>
        <w:t xml:space="preserve">لم </w:t>
      </w:r>
      <w:r w:rsidR="00F052BA">
        <w:rPr>
          <w:rFonts w:hint="cs"/>
          <w:sz w:val="28"/>
          <w:szCs w:val="28"/>
          <w:rtl/>
          <w:lang w:bidi="ar-LB"/>
        </w:rPr>
        <w:t xml:space="preserve">يطبق، وبالتالي لم </w:t>
      </w:r>
      <w:r w:rsidRPr="007E222C">
        <w:rPr>
          <w:sz w:val="28"/>
          <w:szCs w:val="28"/>
          <w:rtl/>
          <w:lang w:bidi="ar-LB"/>
        </w:rPr>
        <w:t>يساعد بالشكل الصحيح في حصول الشخص المعوق على حقوقه أو على الخدمات والتسهيلات التي تساعده من العيش باستقلالية. وتتعلق به جملة من ال</w:t>
      </w:r>
      <w:r w:rsidR="00F052BA">
        <w:rPr>
          <w:sz w:val="28"/>
          <w:szCs w:val="28"/>
          <w:rtl/>
          <w:lang w:bidi="ar-LB"/>
        </w:rPr>
        <w:t>تشريعات والمراسيم واللجان</w:t>
      </w:r>
      <w:r w:rsidR="00F052BA">
        <w:rPr>
          <w:rFonts w:hint="cs"/>
          <w:sz w:val="28"/>
          <w:szCs w:val="28"/>
          <w:rtl/>
          <w:lang w:bidi="ar-LB"/>
        </w:rPr>
        <w:t xml:space="preserve"> (انظر ملحق 3)</w:t>
      </w:r>
    </w:p>
    <w:p w14:paraId="2B16A473" w14:textId="77777777" w:rsidR="00656CC3" w:rsidRDefault="00656CC3" w:rsidP="00656CC3">
      <w:pPr>
        <w:bidi/>
        <w:spacing w:line="360" w:lineRule="auto"/>
        <w:jc w:val="both"/>
        <w:rPr>
          <w:rFonts w:asciiTheme="minorBidi" w:hAnsiTheme="minorBidi"/>
          <w:sz w:val="28"/>
          <w:szCs w:val="28"/>
          <w:rtl/>
          <w:lang w:bidi="ar-LB"/>
        </w:rPr>
      </w:pPr>
      <w:r>
        <w:rPr>
          <w:rFonts w:asciiTheme="minorBidi" w:hAnsiTheme="minorBidi" w:hint="cs"/>
          <w:sz w:val="28"/>
          <w:szCs w:val="28"/>
          <w:rtl/>
          <w:lang w:bidi="ar-LB"/>
        </w:rPr>
        <w:t xml:space="preserve">يتألف القانون 220/2000 الخاص بحقوق الأشخاص المعوقين من عشرة أقسام، تضم 102 مادة قانونية. </w:t>
      </w:r>
    </w:p>
    <w:p w14:paraId="1EAF9264"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t>القسم الأول</w:t>
      </w:r>
      <w:r w:rsidRPr="00656CC3">
        <w:rPr>
          <w:rFonts w:asciiTheme="minorBidi" w:hAnsiTheme="minorBidi"/>
          <w:sz w:val="28"/>
          <w:szCs w:val="28"/>
          <w:rtl/>
          <w:lang w:bidi="ar-LB"/>
        </w:rPr>
        <w:t>: في المصطل</w:t>
      </w:r>
      <w:r>
        <w:rPr>
          <w:rFonts w:asciiTheme="minorBidi" w:hAnsiTheme="minorBidi"/>
          <w:sz w:val="28"/>
          <w:szCs w:val="28"/>
          <w:rtl/>
          <w:lang w:bidi="ar-LB"/>
        </w:rPr>
        <w:t>حات والتعريفات والتصنيف والبطاق</w:t>
      </w:r>
      <w:r>
        <w:rPr>
          <w:rFonts w:asciiTheme="minorBidi" w:hAnsiTheme="minorBidi" w:hint="cs"/>
          <w:sz w:val="28"/>
          <w:szCs w:val="28"/>
          <w:rtl/>
          <w:lang w:bidi="ar-LB"/>
        </w:rPr>
        <w:t>ة.</w:t>
      </w:r>
    </w:p>
    <w:p w14:paraId="508FCC29"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t>القسم الثاني</w:t>
      </w:r>
      <w:r w:rsidRPr="00656CC3">
        <w:rPr>
          <w:rFonts w:asciiTheme="minorBidi" w:hAnsiTheme="minorBidi"/>
          <w:sz w:val="28"/>
          <w:szCs w:val="28"/>
          <w:rtl/>
          <w:lang w:bidi="ar-LB"/>
        </w:rPr>
        <w:t>: في الهيئة الوطنية لشؤون المعوقين</w:t>
      </w:r>
      <w:r>
        <w:rPr>
          <w:rFonts w:asciiTheme="minorBidi" w:hAnsiTheme="minorBidi" w:hint="cs"/>
          <w:sz w:val="28"/>
          <w:szCs w:val="28"/>
          <w:rtl/>
          <w:lang w:bidi="ar-LB"/>
        </w:rPr>
        <w:t>.</w:t>
      </w:r>
    </w:p>
    <w:p w14:paraId="379825D3"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t>القسم الثالث</w:t>
      </w:r>
      <w:r w:rsidRPr="00656CC3">
        <w:rPr>
          <w:rFonts w:asciiTheme="minorBidi" w:hAnsiTheme="minorBidi"/>
          <w:sz w:val="28"/>
          <w:szCs w:val="28"/>
          <w:rtl/>
          <w:lang w:bidi="ar-LB"/>
        </w:rPr>
        <w:t xml:space="preserve">: في حق </w:t>
      </w:r>
      <w:r>
        <w:rPr>
          <w:rFonts w:asciiTheme="minorBidi" w:hAnsiTheme="minorBidi" w:hint="cs"/>
          <w:sz w:val="28"/>
          <w:szCs w:val="28"/>
          <w:rtl/>
          <w:lang w:bidi="ar-LB"/>
        </w:rPr>
        <w:t xml:space="preserve">الشخص </w:t>
      </w:r>
      <w:r w:rsidRPr="00656CC3">
        <w:rPr>
          <w:rFonts w:asciiTheme="minorBidi" w:hAnsiTheme="minorBidi"/>
          <w:sz w:val="28"/>
          <w:szCs w:val="28"/>
          <w:rtl/>
          <w:lang w:bidi="ar-LB"/>
        </w:rPr>
        <w:t>المعوق بالحصول على الخدمات الصحية وإعادة التأهيل وخدمات الدعم</w:t>
      </w:r>
      <w:r>
        <w:rPr>
          <w:rFonts w:asciiTheme="minorBidi" w:hAnsiTheme="minorBidi" w:hint="cs"/>
          <w:sz w:val="28"/>
          <w:szCs w:val="28"/>
          <w:rtl/>
          <w:lang w:bidi="ar-LB"/>
        </w:rPr>
        <w:t>.</w:t>
      </w:r>
    </w:p>
    <w:p w14:paraId="62EFDCD4"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lastRenderedPageBreak/>
        <w:t>القسم الرابع</w:t>
      </w:r>
      <w:r w:rsidRPr="00656CC3">
        <w:rPr>
          <w:rFonts w:asciiTheme="minorBidi" w:hAnsiTheme="minorBidi"/>
          <w:sz w:val="28"/>
          <w:szCs w:val="28"/>
          <w:rtl/>
          <w:lang w:bidi="ar-LB"/>
        </w:rPr>
        <w:t>: في حق الشخص المعوق ببيئة مؤهلة</w:t>
      </w:r>
      <w:r>
        <w:rPr>
          <w:rFonts w:asciiTheme="minorBidi" w:hAnsiTheme="minorBidi" w:hint="cs"/>
          <w:sz w:val="28"/>
          <w:szCs w:val="28"/>
          <w:rtl/>
          <w:lang w:bidi="ar-LB"/>
        </w:rPr>
        <w:t>.</w:t>
      </w:r>
    </w:p>
    <w:p w14:paraId="26F78E4E"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t>القسم الخامس</w:t>
      </w:r>
      <w:r w:rsidRPr="00656CC3">
        <w:rPr>
          <w:rFonts w:asciiTheme="minorBidi" w:hAnsiTheme="minorBidi"/>
          <w:sz w:val="28"/>
          <w:szCs w:val="28"/>
          <w:rtl/>
          <w:lang w:bidi="ar-LB"/>
        </w:rPr>
        <w:t>: في حق الشخص ال</w:t>
      </w:r>
      <w:r>
        <w:rPr>
          <w:rFonts w:asciiTheme="minorBidi" w:hAnsiTheme="minorBidi"/>
          <w:sz w:val="28"/>
          <w:szCs w:val="28"/>
          <w:rtl/>
          <w:lang w:bidi="ar-LB"/>
        </w:rPr>
        <w:t>معوق بالتنقل والمواقف ورخص السو</w:t>
      </w:r>
      <w:r>
        <w:rPr>
          <w:rFonts w:asciiTheme="minorBidi" w:hAnsiTheme="minorBidi" w:hint="cs"/>
          <w:sz w:val="28"/>
          <w:szCs w:val="28"/>
          <w:rtl/>
          <w:lang w:bidi="ar-LB"/>
        </w:rPr>
        <w:t>ق.</w:t>
      </w:r>
    </w:p>
    <w:p w14:paraId="021AFF49" w14:textId="77777777" w:rsidR="00656CC3" w:rsidRPr="00656CC3" w:rsidRDefault="00656CC3" w:rsidP="00656CC3">
      <w:pPr>
        <w:bidi/>
        <w:spacing w:line="360" w:lineRule="auto"/>
        <w:jc w:val="both"/>
        <w:rPr>
          <w:rFonts w:asciiTheme="minorBidi" w:hAnsiTheme="minorBidi"/>
          <w:sz w:val="28"/>
          <w:szCs w:val="28"/>
          <w:rtl/>
          <w:lang w:bidi="ar-LB"/>
        </w:rPr>
      </w:pPr>
      <w:r w:rsidRPr="00656CC3">
        <w:rPr>
          <w:rFonts w:asciiTheme="minorBidi" w:hAnsiTheme="minorBidi"/>
          <w:sz w:val="28"/>
          <w:szCs w:val="28"/>
          <w:rtl/>
          <w:lang w:bidi="ar-LB"/>
        </w:rPr>
        <w:t>القسم الس</w:t>
      </w:r>
      <w:r>
        <w:rPr>
          <w:rFonts w:asciiTheme="minorBidi" w:hAnsiTheme="minorBidi"/>
          <w:sz w:val="28"/>
          <w:szCs w:val="28"/>
          <w:rtl/>
          <w:lang w:bidi="ar-LB"/>
        </w:rPr>
        <w:t>ادس</w:t>
      </w:r>
      <w:r w:rsidRPr="00656CC3">
        <w:rPr>
          <w:rFonts w:asciiTheme="minorBidi" w:hAnsiTheme="minorBidi"/>
          <w:sz w:val="28"/>
          <w:szCs w:val="28"/>
          <w:rtl/>
          <w:lang w:bidi="ar-LB"/>
        </w:rPr>
        <w:t>: في حق الشخص المعوق بالسكن</w:t>
      </w:r>
      <w:r>
        <w:rPr>
          <w:rFonts w:asciiTheme="minorBidi" w:hAnsiTheme="minorBidi" w:hint="cs"/>
          <w:sz w:val="28"/>
          <w:szCs w:val="28"/>
          <w:rtl/>
          <w:lang w:bidi="ar-LB"/>
        </w:rPr>
        <w:t>.</w:t>
      </w:r>
    </w:p>
    <w:p w14:paraId="60C048CB"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t>القسم السابع</w:t>
      </w:r>
      <w:r w:rsidRPr="00656CC3">
        <w:rPr>
          <w:rFonts w:asciiTheme="minorBidi" w:hAnsiTheme="minorBidi"/>
          <w:sz w:val="28"/>
          <w:szCs w:val="28"/>
          <w:rtl/>
          <w:lang w:bidi="ar-LB"/>
        </w:rPr>
        <w:t>: في حق الشخص المعوق بالتعليم والرياضة</w:t>
      </w:r>
      <w:r>
        <w:rPr>
          <w:rFonts w:asciiTheme="minorBidi" w:hAnsiTheme="minorBidi" w:hint="cs"/>
          <w:sz w:val="28"/>
          <w:szCs w:val="28"/>
          <w:rtl/>
          <w:lang w:bidi="ar-LB"/>
        </w:rPr>
        <w:t>.</w:t>
      </w:r>
    </w:p>
    <w:p w14:paraId="4BB57335"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t>القسم الثامن</w:t>
      </w:r>
      <w:r w:rsidRPr="00656CC3">
        <w:rPr>
          <w:rFonts w:asciiTheme="minorBidi" w:hAnsiTheme="minorBidi"/>
          <w:sz w:val="28"/>
          <w:szCs w:val="28"/>
          <w:rtl/>
          <w:lang w:bidi="ar-LB"/>
        </w:rPr>
        <w:t>: في حق الشخص المعوق بالعمل والتوظيف والتقديمات الاجتماعية</w:t>
      </w:r>
      <w:r>
        <w:rPr>
          <w:rFonts w:asciiTheme="minorBidi" w:hAnsiTheme="minorBidi" w:hint="cs"/>
          <w:sz w:val="28"/>
          <w:szCs w:val="28"/>
          <w:rtl/>
          <w:lang w:bidi="ar-LB"/>
        </w:rPr>
        <w:t>.</w:t>
      </w:r>
    </w:p>
    <w:p w14:paraId="0B119279" w14:textId="77777777" w:rsidR="00656CC3" w:rsidRPr="00656CC3" w:rsidRDefault="00656CC3" w:rsidP="00656CC3">
      <w:pPr>
        <w:bidi/>
        <w:spacing w:line="360" w:lineRule="auto"/>
        <w:jc w:val="both"/>
        <w:rPr>
          <w:rFonts w:asciiTheme="minorBidi" w:hAnsiTheme="minorBidi"/>
          <w:sz w:val="28"/>
          <w:szCs w:val="28"/>
          <w:rtl/>
          <w:lang w:bidi="ar-LB"/>
        </w:rPr>
      </w:pPr>
      <w:r>
        <w:rPr>
          <w:rFonts w:asciiTheme="minorBidi" w:hAnsiTheme="minorBidi"/>
          <w:sz w:val="28"/>
          <w:szCs w:val="28"/>
          <w:rtl/>
          <w:lang w:bidi="ar-LB"/>
        </w:rPr>
        <w:t>القسم التاسع</w:t>
      </w:r>
      <w:r w:rsidRPr="00656CC3">
        <w:rPr>
          <w:rFonts w:asciiTheme="minorBidi" w:hAnsiTheme="minorBidi"/>
          <w:sz w:val="28"/>
          <w:szCs w:val="28"/>
          <w:rtl/>
          <w:lang w:bidi="ar-LB"/>
        </w:rPr>
        <w:t>: أحكام ضريبية</w:t>
      </w:r>
      <w:r>
        <w:rPr>
          <w:rFonts w:asciiTheme="minorBidi" w:hAnsiTheme="minorBidi" w:hint="cs"/>
          <w:sz w:val="28"/>
          <w:szCs w:val="28"/>
          <w:rtl/>
          <w:lang w:bidi="ar-LB"/>
        </w:rPr>
        <w:t>.</w:t>
      </w:r>
    </w:p>
    <w:p w14:paraId="3C2CD3BF" w14:textId="77777777" w:rsidR="00656CC3" w:rsidRPr="007E222C" w:rsidRDefault="00656CC3" w:rsidP="00656CC3">
      <w:pPr>
        <w:bidi/>
        <w:spacing w:line="360" w:lineRule="auto"/>
        <w:jc w:val="both"/>
        <w:rPr>
          <w:sz w:val="28"/>
          <w:szCs w:val="28"/>
          <w:rtl/>
          <w:lang w:bidi="ar-LB"/>
        </w:rPr>
      </w:pPr>
      <w:r>
        <w:rPr>
          <w:rFonts w:cs="Arial"/>
          <w:sz w:val="28"/>
          <w:szCs w:val="28"/>
          <w:rtl/>
          <w:lang w:bidi="ar-LB"/>
        </w:rPr>
        <w:t>القسم العاشر: أحكام مختلفة</w:t>
      </w:r>
      <w:r>
        <w:rPr>
          <w:rFonts w:cs="Arial" w:hint="cs"/>
          <w:sz w:val="28"/>
          <w:szCs w:val="28"/>
          <w:rtl/>
          <w:lang w:bidi="ar-LB"/>
        </w:rPr>
        <w:t xml:space="preserve">. </w:t>
      </w:r>
    </w:p>
    <w:p w14:paraId="1EC40B2C" w14:textId="77777777" w:rsidR="007E222C" w:rsidRPr="007E222C" w:rsidRDefault="00C143E0" w:rsidP="007E222C">
      <w:pPr>
        <w:bidi/>
        <w:spacing w:line="360" w:lineRule="auto"/>
        <w:jc w:val="both"/>
        <w:rPr>
          <w:sz w:val="28"/>
          <w:szCs w:val="28"/>
          <w:rtl/>
          <w:lang w:bidi="ar-LB"/>
        </w:rPr>
      </w:pPr>
      <w:r>
        <w:rPr>
          <w:rFonts w:hint="cs"/>
          <w:sz w:val="28"/>
          <w:szCs w:val="28"/>
          <w:rtl/>
          <w:lang w:bidi="ar-LB"/>
        </w:rPr>
        <w:t xml:space="preserve">خلال العقدين الماضيين، </w:t>
      </w:r>
      <w:r>
        <w:rPr>
          <w:sz w:val="28"/>
          <w:szCs w:val="28"/>
          <w:rtl/>
          <w:lang w:bidi="ar-LB"/>
        </w:rPr>
        <w:t xml:space="preserve">لم يعتمد لبنان بعد </w:t>
      </w:r>
      <w:r w:rsidR="007E222C" w:rsidRPr="007E222C">
        <w:rPr>
          <w:sz w:val="28"/>
          <w:szCs w:val="28"/>
          <w:rtl/>
          <w:lang w:bidi="ar-LB"/>
        </w:rPr>
        <w:t xml:space="preserve">سياسات وبرامج تستند إلى حقوق للأشخاص </w:t>
      </w:r>
      <w:r w:rsidR="007E222C">
        <w:rPr>
          <w:sz w:val="28"/>
          <w:szCs w:val="28"/>
          <w:rtl/>
          <w:lang w:bidi="ar-LB"/>
        </w:rPr>
        <w:t>المعوقين</w:t>
      </w:r>
      <w:r>
        <w:rPr>
          <w:sz w:val="28"/>
          <w:szCs w:val="28"/>
          <w:rtl/>
          <w:lang w:bidi="ar-LB"/>
        </w:rPr>
        <w:t xml:space="preserve">. </w:t>
      </w:r>
      <w:r>
        <w:rPr>
          <w:rFonts w:hint="cs"/>
          <w:sz w:val="28"/>
          <w:szCs w:val="28"/>
          <w:rtl/>
          <w:lang w:bidi="ar-LB"/>
        </w:rPr>
        <w:t>كما أن</w:t>
      </w:r>
      <w:r w:rsidR="007E222C" w:rsidRPr="007E222C">
        <w:rPr>
          <w:sz w:val="28"/>
          <w:szCs w:val="28"/>
          <w:rtl/>
          <w:lang w:bidi="ar-LB"/>
        </w:rPr>
        <w:t xml:space="preserve"> القانو</w:t>
      </w:r>
      <w:r>
        <w:rPr>
          <w:sz w:val="28"/>
          <w:szCs w:val="28"/>
          <w:rtl/>
          <w:lang w:bidi="ar-LB"/>
        </w:rPr>
        <w:t xml:space="preserve">ن 220/ 2000 </w:t>
      </w:r>
      <w:r>
        <w:rPr>
          <w:rFonts w:hint="cs"/>
          <w:sz w:val="28"/>
          <w:szCs w:val="28"/>
          <w:rtl/>
          <w:lang w:bidi="ar-LB"/>
        </w:rPr>
        <w:t>نفسه</w:t>
      </w:r>
      <w:r w:rsidR="007E222C" w:rsidRPr="007E222C">
        <w:rPr>
          <w:sz w:val="28"/>
          <w:szCs w:val="28"/>
          <w:rtl/>
          <w:lang w:bidi="ar-LB"/>
        </w:rPr>
        <w:t xml:space="preserve">، لم يتبنّ النموذج الحقوقي للإعاقة. في المقابل، استمرت المقاربة قائمة </w:t>
      </w:r>
      <w:r>
        <w:rPr>
          <w:sz w:val="28"/>
          <w:szCs w:val="28"/>
          <w:rtl/>
          <w:lang w:bidi="ar-LB"/>
        </w:rPr>
        <w:t xml:space="preserve">على النموذج الطبي </w:t>
      </w:r>
      <w:r w:rsidR="007E222C" w:rsidRPr="007E222C">
        <w:rPr>
          <w:sz w:val="28"/>
          <w:szCs w:val="28"/>
          <w:rtl/>
          <w:lang w:bidi="ar-LB"/>
        </w:rPr>
        <w:t>وهو ما يتعارض مع المعايير الدولية لحقوق الإنسان. ومن المؤكد أنّ تعريف الإعاقة في القانون 220/ 2000، ومنذ زمن بعيد لم يعد يتوافق مع المعايير الدولية.</w:t>
      </w:r>
    </w:p>
    <w:p w14:paraId="61ED6715" w14:textId="77777777" w:rsidR="007E222C" w:rsidRPr="004F58EA" w:rsidRDefault="00C143E0" w:rsidP="004F58EA">
      <w:pPr>
        <w:bidi/>
        <w:spacing w:line="360" w:lineRule="auto"/>
        <w:jc w:val="both"/>
        <w:rPr>
          <w:sz w:val="28"/>
          <w:szCs w:val="28"/>
          <w:rtl/>
          <w:lang w:bidi="ar-LB"/>
        </w:rPr>
      </w:pPr>
      <w:r w:rsidRPr="00C143E0">
        <w:rPr>
          <w:rFonts w:hint="cs"/>
          <w:sz w:val="28"/>
          <w:szCs w:val="28"/>
          <w:rtl/>
          <w:lang w:bidi="ar-LB"/>
        </w:rPr>
        <w:t>كما</w:t>
      </w:r>
      <w:r w:rsidRPr="00C143E0">
        <w:rPr>
          <w:sz w:val="28"/>
          <w:szCs w:val="28"/>
          <w:rtl/>
          <w:lang w:bidi="ar-LB"/>
        </w:rPr>
        <w:t xml:space="preserve"> فشل</w:t>
      </w:r>
      <w:r w:rsidR="007E222C" w:rsidRPr="00C143E0">
        <w:rPr>
          <w:sz w:val="28"/>
          <w:szCs w:val="28"/>
          <w:rtl/>
          <w:lang w:bidi="ar-LB"/>
        </w:rPr>
        <w:t xml:space="preserve"> </w:t>
      </w:r>
      <w:r w:rsidRPr="00C143E0">
        <w:rPr>
          <w:rFonts w:hint="cs"/>
          <w:sz w:val="28"/>
          <w:szCs w:val="28"/>
          <w:rtl/>
          <w:lang w:bidi="ar-LB"/>
        </w:rPr>
        <w:t xml:space="preserve">المشرع اللبناني </w:t>
      </w:r>
      <w:r w:rsidR="007E222C" w:rsidRPr="00C143E0">
        <w:rPr>
          <w:sz w:val="28"/>
          <w:szCs w:val="28"/>
          <w:rtl/>
          <w:lang w:bidi="ar-LB"/>
        </w:rPr>
        <w:t>في تحديث التشريعات الوطنية التي يفترض بها أن تجهز الأرضية اللازمة لتطبيق ا</w:t>
      </w:r>
      <w:r w:rsidRPr="00C143E0">
        <w:rPr>
          <w:rFonts w:hint="cs"/>
          <w:sz w:val="28"/>
          <w:szCs w:val="28"/>
          <w:rtl/>
          <w:lang w:bidi="ar-LB"/>
        </w:rPr>
        <w:t>لا</w:t>
      </w:r>
      <w:r w:rsidRPr="00C143E0">
        <w:rPr>
          <w:sz w:val="28"/>
          <w:szCs w:val="28"/>
          <w:rtl/>
          <w:lang w:bidi="ar-LB"/>
        </w:rPr>
        <w:t>تفاقية ال</w:t>
      </w:r>
      <w:r w:rsidRPr="00C143E0">
        <w:rPr>
          <w:rFonts w:hint="cs"/>
          <w:sz w:val="28"/>
          <w:szCs w:val="28"/>
          <w:rtl/>
          <w:lang w:bidi="ar-LB"/>
        </w:rPr>
        <w:t>دولية</w:t>
      </w:r>
      <w:r w:rsidR="007E222C" w:rsidRPr="00C143E0">
        <w:rPr>
          <w:sz w:val="28"/>
          <w:szCs w:val="28"/>
          <w:rtl/>
          <w:lang w:bidi="ar-LB"/>
        </w:rPr>
        <w:t xml:space="preserve"> لحقوق الأشخاص المعوقين. وفي هذا</w:t>
      </w:r>
      <w:r w:rsidRPr="00C143E0">
        <w:rPr>
          <w:sz w:val="28"/>
          <w:szCs w:val="28"/>
          <w:rtl/>
          <w:lang w:bidi="ar-LB"/>
        </w:rPr>
        <w:t xml:space="preserve"> الإطار، دع</w:t>
      </w:r>
      <w:r w:rsidRPr="00C143E0">
        <w:rPr>
          <w:rFonts w:hint="cs"/>
          <w:sz w:val="28"/>
          <w:szCs w:val="28"/>
          <w:rtl/>
          <w:lang w:bidi="ar-LB"/>
        </w:rPr>
        <w:t>ت</w:t>
      </w:r>
      <w:r w:rsidR="007E222C" w:rsidRPr="00C143E0">
        <w:rPr>
          <w:sz w:val="28"/>
          <w:szCs w:val="28"/>
          <w:rtl/>
          <w:lang w:bidi="ar-LB"/>
        </w:rPr>
        <w:t xml:space="preserve"> أجهزة حقوق الإنسان في الأمم المتحدة، </w:t>
      </w:r>
      <w:r w:rsidRPr="00C143E0">
        <w:rPr>
          <w:rFonts w:hint="cs"/>
          <w:sz w:val="28"/>
          <w:szCs w:val="28"/>
          <w:rtl/>
          <w:lang w:bidi="ar-LB"/>
        </w:rPr>
        <w:t>إلى جانب منظمات الأشخاص المعوقين</w:t>
      </w:r>
      <w:r w:rsidR="007E222C" w:rsidRPr="00C143E0">
        <w:rPr>
          <w:sz w:val="28"/>
          <w:szCs w:val="28"/>
          <w:rtl/>
          <w:lang w:bidi="ar-LB"/>
        </w:rPr>
        <w:t>، إلى اعتماد قوانين وطنية لضمان مجموعة كاملة من حقوق الإنسان للأشخاص المعوقين، وإلى اعتماد السياسات والإجراءات اللازمة لحماية هذه الحقوق والترويج له</w:t>
      </w:r>
      <w:r w:rsidR="004F58EA" w:rsidRPr="00C143E0">
        <w:rPr>
          <w:sz w:val="28"/>
          <w:szCs w:val="28"/>
          <w:rtl/>
          <w:lang w:bidi="ar-LB"/>
        </w:rPr>
        <w:t>ا.</w:t>
      </w:r>
      <w:r w:rsidR="004F58EA">
        <w:rPr>
          <w:sz w:val="28"/>
          <w:szCs w:val="28"/>
          <w:rtl/>
          <w:lang w:bidi="ar-LB"/>
        </w:rPr>
        <w:t xml:space="preserve"> </w:t>
      </w:r>
    </w:p>
    <w:p w14:paraId="6B987122" w14:textId="77777777" w:rsidR="007E222C" w:rsidRPr="004F58EA" w:rsidRDefault="007E222C" w:rsidP="007E222C">
      <w:pPr>
        <w:bidi/>
        <w:spacing w:line="360" w:lineRule="auto"/>
        <w:jc w:val="both"/>
        <w:rPr>
          <w:sz w:val="28"/>
          <w:szCs w:val="28"/>
          <w:rtl/>
        </w:rPr>
      </w:pPr>
    </w:p>
    <w:p w14:paraId="523923C1" w14:textId="77777777" w:rsidR="004E6461" w:rsidRDefault="004E6461" w:rsidP="003C4899">
      <w:pPr>
        <w:bidi/>
        <w:spacing w:line="360" w:lineRule="auto"/>
        <w:jc w:val="center"/>
        <w:rPr>
          <w:b/>
          <w:bCs/>
          <w:sz w:val="28"/>
          <w:szCs w:val="28"/>
          <w:rtl/>
        </w:rPr>
      </w:pPr>
    </w:p>
    <w:p w14:paraId="751D8D6F" w14:textId="77777777" w:rsidR="001432D3" w:rsidRDefault="001432D3" w:rsidP="001432D3">
      <w:pPr>
        <w:bidi/>
        <w:spacing w:line="360" w:lineRule="auto"/>
        <w:jc w:val="center"/>
        <w:rPr>
          <w:b/>
          <w:bCs/>
          <w:sz w:val="28"/>
          <w:szCs w:val="28"/>
          <w:rtl/>
        </w:rPr>
      </w:pPr>
    </w:p>
    <w:p w14:paraId="09C7D1DD" w14:textId="77777777" w:rsidR="001432D3" w:rsidRDefault="001432D3" w:rsidP="001432D3">
      <w:pPr>
        <w:bidi/>
        <w:spacing w:line="360" w:lineRule="auto"/>
        <w:jc w:val="center"/>
        <w:rPr>
          <w:b/>
          <w:bCs/>
          <w:sz w:val="28"/>
          <w:szCs w:val="28"/>
          <w:rtl/>
        </w:rPr>
      </w:pPr>
    </w:p>
    <w:p w14:paraId="51CACC8C" w14:textId="77777777" w:rsidR="001432D3" w:rsidRDefault="001432D3" w:rsidP="001432D3">
      <w:pPr>
        <w:bidi/>
        <w:spacing w:line="360" w:lineRule="auto"/>
        <w:jc w:val="center"/>
        <w:rPr>
          <w:b/>
          <w:bCs/>
          <w:sz w:val="28"/>
          <w:szCs w:val="28"/>
          <w:rtl/>
        </w:rPr>
      </w:pPr>
    </w:p>
    <w:p w14:paraId="6C15F8B7" w14:textId="77777777" w:rsidR="00F639B1" w:rsidRDefault="00F639B1" w:rsidP="00F639B1">
      <w:pPr>
        <w:bidi/>
        <w:spacing w:line="360" w:lineRule="auto"/>
        <w:jc w:val="center"/>
        <w:rPr>
          <w:b/>
          <w:bCs/>
          <w:sz w:val="28"/>
          <w:szCs w:val="28"/>
          <w:rtl/>
        </w:rPr>
      </w:pPr>
    </w:p>
    <w:p w14:paraId="21F366DD" w14:textId="77777777" w:rsidR="001432D3" w:rsidRDefault="001432D3" w:rsidP="001432D3">
      <w:pPr>
        <w:bidi/>
        <w:spacing w:line="360" w:lineRule="auto"/>
        <w:jc w:val="center"/>
        <w:rPr>
          <w:b/>
          <w:bCs/>
          <w:sz w:val="28"/>
          <w:szCs w:val="28"/>
          <w:rtl/>
        </w:rPr>
      </w:pPr>
    </w:p>
    <w:p w14:paraId="11BDF2CC" w14:textId="77777777" w:rsidR="001432D3" w:rsidRDefault="001432D3" w:rsidP="001432D3">
      <w:pPr>
        <w:bidi/>
        <w:spacing w:line="360" w:lineRule="auto"/>
        <w:jc w:val="center"/>
        <w:rPr>
          <w:b/>
          <w:bCs/>
          <w:sz w:val="28"/>
          <w:szCs w:val="28"/>
          <w:rtl/>
        </w:rPr>
      </w:pPr>
    </w:p>
    <w:p w14:paraId="3F182CAA" w14:textId="77777777" w:rsidR="001432D3" w:rsidRDefault="004152FF" w:rsidP="001432D3">
      <w:pPr>
        <w:bidi/>
        <w:spacing w:line="360" w:lineRule="auto"/>
        <w:jc w:val="center"/>
        <w:rPr>
          <w:b/>
          <w:bCs/>
          <w:sz w:val="28"/>
          <w:szCs w:val="28"/>
          <w:lang w:bidi="ar-LB"/>
        </w:rPr>
      </w:pPr>
      <w:r>
        <w:rPr>
          <w:b/>
          <w:bCs/>
          <w:sz w:val="28"/>
          <w:szCs w:val="28"/>
          <w:lang w:bidi="ar-LB"/>
        </w:rPr>
        <w:t>IV</w:t>
      </w:r>
    </w:p>
    <w:p w14:paraId="1D764436" w14:textId="77777777" w:rsidR="004152FF" w:rsidRDefault="004152FF" w:rsidP="004152FF">
      <w:pPr>
        <w:bidi/>
        <w:spacing w:line="360" w:lineRule="auto"/>
        <w:jc w:val="center"/>
        <w:rPr>
          <w:b/>
          <w:bCs/>
          <w:sz w:val="28"/>
          <w:szCs w:val="28"/>
          <w:rtl/>
          <w:lang w:bidi="ar-LB"/>
        </w:rPr>
      </w:pPr>
      <w:r>
        <w:rPr>
          <w:rFonts w:hint="cs"/>
          <w:b/>
          <w:bCs/>
          <w:sz w:val="28"/>
          <w:szCs w:val="28"/>
          <w:rtl/>
          <w:lang w:bidi="ar-LB"/>
        </w:rPr>
        <w:t>في المواطنة</w:t>
      </w:r>
    </w:p>
    <w:p w14:paraId="5D2385E9" w14:textId="77777777" w:rsidR="004152FF" w:rsidRDefault="004152FF" w:rsidP="004152FF">
      <w:pPr>
        <w:bidi/>
        <w:spacing w:line="360" w:lineRule="auto"/>
        <w:jc w:val="center"/>
        <w:rPr>
          <w:b/>
          <w:bCs/>
          <w:sz w:val="28"/>
          <w:szCs w:val="28"/>
          <w:rtl/>
          <w:lang w:bidi="ar-LB"/>
        </w:rPr>
      </w:pPr>
      <w:r>
        <w:rPr>
          <w:rFonts w:hint="cs"/>
          <w:b/>
          <w:bCs/>
          <w:sz w:val="28"/>
          <w:szCs w:val="28"/>
          <w:rtl/>
          <w:lang w:bidi="ar-LB"/>
        </w:rPr>
        <w:t>مواطنون أم رعايا؟</w:t>
      </w:r>
    </w:p>
    <w:p w14:paraId="36D5219F" w14:textId="77777777" w:rsidR="008A320A" w:rsidRDefault="00821CC0" w:rsidP="004152FF">
      <w:pPr>
        <w:bidi/>
        <w:spacing w:line="360" w:lineRule="auto"/>
        <w:jc w:val="both"/>
        <w:rPr>
          <w:rFonts w:cs="Arial"/>
          <w:sz w:val="28"/>
          <w:szCs w:val="28"/>
          <w:rtl/>
          <w:lang w:bidi="ar-LB"/>
        </w:rPr>
      </w:pPr>
      <w:r>
        <w:rPr>
          <w:rFonts w:hint="cs"/>
          <w:sz w:val="28"/>
          <w:szCs w:val="28"/>
          <w:rtl/>
          <w:lang w:bidi="ar-LB"/>
        </w:rPr>
        <w:t>تعرف الأمم المتحدة مفهوم "المواطنة" بأنها "</w:t>
      </w:r>
      <w:r w:rsidRPr="00821CC0">
        <w:rPr>
          <w:rFonts w:cs="Arial"/>
          <w:sz w:val="28"/>
          <w:szCs w:val="28"/>
          <w:rtl/>
          <w:lang w:bidi="ar-LB"/>
        </w:rPr>
        <w:t xml:space="preserve">الرابطة القانونية الخاصة التي تربط بين الفرد وبلده. والمواطن </w:t>
      </w:r>
      <w:r>
        <w:rPr>
          <w:rFonts w:cs="Arial"/>
          <w:sz w:val="28"/>
          <w:szCs w:val="28"/>
          <w:rtl/>
          <w:lang w:bidi="ar-LB"/>
        </w:rPr>
        <w:t xml:space="preserve">شخص يتمتع قانونا بجنسية </w:t>
      </w:r>
      <w:r>
        <w:rPr>
          <w:rFonts w:cs="Arial" w:hint="cs"/>
          <w:sz w:val="28"/>
          <w:szCs w:val="28"/>
          <w:rtl/>
          <w:lang w:bidi="ar-LB"/>
        </w:rPr>
        <w:t>ال</w:t>
      </w:r>
      <w:r>
        <w:rPr>
          <w:rFonts w:cs="Arial"/>
          <w:sz w:val="28"/>
          <w:szCs w:val="28"/>
          <w:rtl/>
          <w:lang w:bidi="ar-LB"/>
        </w:rPr>
        <w:t>بلد</w:t>
      </w:r>
      <w:r w:rsidRPr="00821CC0">
        <w:rPr>
          <w:rFonts w:cs="Arial"/>
          <w:sz w:val="28"/>
          <w:szCs w:val="28"/>
          <w:rtl/>
          <w:lang w:bidi="ar-LB"/>
        </w:rPr>
        <w:t>، أما الأجنبي فهو غير المواطن في البلد</w:t>
      </w:r>
      <w:r>
        <w:rPr>
          <w:rFonts w:cs="Arial" w:hint="cs"/>
          <w:sz w:val="28"/>
          <w:szCs w:val="28"/>
          <w:rtl/>
          <w:lang w:bidi="ar-LB"/>
        </w:rPr>
        <w:t xml:space="preserve"> </w:t>
      </w:r>
      <w:r>
        <w:rPr>
          <w:rFonts w:cs="Arial"/>
          <w:sz w:val="28"/>
          <w:szCs w:val="28"/>
          <w:rtl/>
          <w:lang w:bidi="ar-LB"/>
        </w:rPr>
        <w:t xml:space="preserve">(أي </w:t>
      </w:r>
      <w:r w:rsidRPr="00821CC0">
        <w:rPr>
          <w:rFonts w:cs="Arial"/>
          <w:sz w:val="28"/>
          <w:szCs w:val="28"/>
          <w:rtl/>
          <w:lang w:bidi="ar-LB"/>
        </w:rPr>
        <w:t>مواطن في</w:t>
      </w:r>
      <w:r>
        <w:rPr>
          <w:rFonts w:cs="Arial"/>
          <w:sz w:val="28"/>
          <w:szCs w:val="28"/>
          <w:rtl/>
          <w:lang w:bidi="ar-LB"/>
        </w:rPr>
        <w:t xml:space="preserve"> بلد آخر). و</w:t>
      </w:r>
      <w:r>
        <w:rPr>
          <w:rFonts w:cs="Arial" w:hint="cs"/>
          <w:sz w:val="28"/>
          <w:szCs w:val="28"/>
          <w:rtl/>
          <w:lang w:bidi="ar-LB"/>
        </w:rPr>
        <w:t>ال</w:t>
      </w:r>
      <w:r>
        <w:rPr>
          <w:rFonts w:cs="Arial"/>
          <w:sz w:val="28"/>
          <w:szCs w:val="28"/>
          <w:rtl/>
          <w:lang w:bidi="ar-LB"/>
        </w:rPr>
        <w:t>بلد</w:t>
      </w:r>
      <w:r w:rsidRPr="00821CC0">
        <w:rPr>
          <w:rFonts w:cs="Arial"/>
          <w:sz w:val="28"/>
          <w:szCs w:val="28"/>
          <w:rtl/>
          <w:lang w:bidi="ar-LB"/>
        </w:rPr>
        <w:t xml:space="preserve"> ليس بالضرورة هو بلد الميلاد</w:t>
      </w:r>
      <w:r>
        <w:rPr>
          <w:rFonts w:cs="Arial" w:hint="cs"/>
          <w:sz w:val="28"/>
          <w:szCs w:val="28"/>
          <w:rtl/>
          <w:lang w:bidi="ar-LB"/>
        </w:rPr>
        <w:t>"</w:t>
      </w:r>
      <w:r>
        <w:rPr>
          <w:rStyle w:val="FootnoteReference"/>
          <w:sz w:val="28"/>
          <w:szCs w:val="28"/>
          <w:rtl/>
          <w:lang w:bidi="ar-LB"/>
        </w:rPr>
        <w:footnoteReference w:id="17"/>
      </w:r>
      <w:r w:rsidRPr="00821CC0">
        <w:rPr>
          <w:rFonts w:cs="Arial"/>
          <w:sz w:val="28"/>
          <w:szCs w:val="28"/>
          <w:rtl/>
          <w:lang w:bidi="ar-LB"/>
        </w:rPr>
        <w:t>.</w:t>
      </w:r>
      <w:r>
        <w:rPr>
          <w:rFonts w:cs="Arial" w:hint="cs"/>
          <w:sz w:val="28"/>
          <w:szCs w:val="28"/>
          <w:rtl/>
          <w:lang w:bidi="ar-LB"/>
        </w:rPr>
        <w:t xml:space="preserve"> ثم تتخطى الرابطة القانونية إلى الانتماء، إن الفرد </w:t>
      </w:r>
      <w:r>
        <w:rPr>
          <w:rFonts w:cs="Arial"/>
          <w:sz w:val="28"/>
          <w:szCs w:val="28"/>
          <w:rtl/>
          <w:lang w:bidi="ar-LB"/>
        </w:rPr>
        <w:t>يستحق ب</w:t>
      </w:r>
      <w:r>
        <w:rPr>
          <w:rFonts w:cs="Arial" w:hint="cs"/>
          <w:sz w:val="28"/>
          <w:szCs w:val="28"/>
          <w:rtl/>
          <w:lang w:bidi="ar-LB"/>
        </w:rPr>
        <w:t>موجب هذه الرابطة</w:t>
      </w:r>
      <w:r>
        <w:rPr>
          <w:rFonts w:cs="Arial"/>
          <w:sz w:val="28"/>
          <w:szCs w:val="28"/>
          <w:rtl/>
          <w:lang w:bidi="ar-LB"/>
        </w:rPr>
        <w:t xml:space="preserve"> ما ترتب</w:t>
      </w:r>
      <w:r>
        <w:rPr>
          <w:rFonts w:cs="Arial" w:hint="cs"/>
          <w:sz w:val="28"/>
          <w:szCs w:val="28"/>
          <w:rtl/>
          <w:lang w:bidi="ar-LB"/>
        </w:rPr>
        <w:t>ه</w:t>
      </w:r>
      <w:r w:rsidRPr="00821CC0">
        <w:rPr>
          <w:rFonts w:cs="Arial"/>
          <w:sz w:val="28"/>
          <w:szCs w:val="28"/>
          <w:rtl/>
          <w:lang w:bidi="ar-LB"/>
        </w:rPr>
        <w:t xml:space="preserve"> من امتيازات. و</w:t>
      </w:r>
      <w:r>
        <w:rPr>
          <w:rFonts w:cs="Arial" w:hint="cs"/>
          <w:sz w:val="28"/>
          <w:szCs w:val="28"/>
          <w:rtl/>
          <w:lang w:bidi="ar-LB"/>
        </w:rPr>
        <w:t xml:space="preserve">هنا في </w:t>
      </w:r>
      <w:r w:rsidRPr="00821CC0">
        <w:rPr>
          <w:rFonts w:cs="Arial"/>
          <w:sz w:val="28"/>
          <w:szCs w:val="28"/>
          <w:rtl/>
          <w:lang w:bidi="ar-LB"/>
        </w:rPr>
        <w:t>معناها السياسي، تُشير المواطنة إلى الحقوق التي تكفلها الدولة لمن يحمل جنسيته</w:t>
      </w:r>
      <w:r>
        <w:rPr>
          <w:rFonts w:cs="Arial"/>
          <w:sz w:val="28"/>
          <w:szCs w:val="28"/>
          <w:rtl/>
          <w:lang w:bidi="ar-LB"/>
        </w:rPr>
        <w:t>ا، والالتزامات التي تفرضها عليه</w:t>
      </w:r>
      <w:r>
        <w:rPr>
          <w:rFonts w:cs="Arial" w:hint="cs"/>
          <w:sz w:val="28"/>
          <w:szCs w:val="28"/>
          <w:rtl/>
          <w:lang w:bidi="ar-LB"/>
        </w:rPr>
        <w:t>.</w:t>
      </w:r>
      <w:r w:rsidRPr="00821CC0">
        <w:rPr>
          <w:rFonts w:cs="Arial"/>
          <w:sz w:val="28"/>
          <w:szCs w:val="28"/>
          <w:rtl/>
          <w:lang w:bidi="ar-LB"/>
        </w:rPr>
        <w:t xml:space="preserve"> أو قد تعني مشاركة الفرد في أمور وطنه، وما يشعره بالانتماء إليه. ومن المنظور الاقتصادي الاجتماعي، يُقصد بالمواطنة إشباع الحاجات الأساسية للأفراد، بحيث لا تشغلهم هموم الذات عن أمور الصالح العام، وفضلاً عن التفاف الناس حول مصالح وغايات مشتركة، بما يؤسس للتعاون والتكامل والعمل الجماعي المشترك.</w:t>
      </w:r>
    </w:p>
    <w:p w14:paraId="2977B2C5" w14:textId="77777777" w:rsidR="00821CC0" w:rsidRPr="00821CC0" w:rsidRDefault="00821CC0" w:rsidP="00821CC0">
      <w:pPr>
        <w:bidi/>
        <w:spacing w:line="360" w:lineRule="auto"/>
        <w:jc w:val="both"/>
        <w:rPr>
          <w:b/>
          <w:bCs/>
          <w:sz w:val="28"/>
          <w:szCs w:val="28"/>
          <w:rtl/>
          <w:lang w:bidi="ar-LB"/>
        </w:rPr>
      </w:pPr>
      <w:r w:rsidRPr="00821CC0">
        <w:rPr>
          <w:rFonts w:cs="Arial" w:hint="cs"/>
          <w:b/>
          <w:bCs/>
          <w:sz w:val="28"/>
          <w:szCs w:val="28"/>
          <w:rtl/>
          <w:lang w:bidi="ar-LB"/>
        </w:rPr>
        <w:t>ومن هذه التعريفات يمكننا أن نميز مفاهيم: الرابطة القانونية، الانتماء، الحقوق والامتيازات، إشباع الحاجات، المصالح المشتركة، العمل الجماعي. ألا ينبغي كذلك أن يشعر المواطن برضا الانتماء إلى وطنه عبر رابط المواطنة؟</w:t>
      </w:r>
    </w:p>
    <w:p w14:paraId="7011F985" w14:textId="77777777" w:rsidR="002F45C3" w:rsidRDefault="002F45C3" w:rsidP="002F45C3">
      <w:pPr>
        <w:bidi/>
        <w:spacing w:line="360" w:lineRule="auto"/>
        <w:jc w:val="both"/>
        <w:rPr>
          <w:rFonts w:cs="Arial"/>
          <w:sz w:val="28"/>
          <w:szCs w:val="28"/>
          <w:rtl/>
          <w:lang w:bidi="ar-LB"/>
        </w:rPr>
      </w:pPr>
    </w:p>
    <w:p w14:paraId="7C9E47DE" w14:textId="77777777" w:rsidR="002F45C3" w:rsidRPr="002F45C3" w:rsidRDefault="002F45C3" w:rsidP="002F45C3">
      <w:pPr>
        <w:bidi/>
        <w:spacing w:line="360" w:lineRule="auto"/>
        <w:jc w:val="both"/>
        <w:rPr>
          <w:rFonts w:cs="Arial"/>
          <w:b/>
          <w:bCs/>
          <w:sz w:val="28"/>
          <w:szCs w:val="28"/>
          <w:rtl/>
          <w:lang w:bidi="ar-LB"/>
        </w:rPr>
      </w:pPr>
      <w:r w:rsidRPr="002F45C3">
        <w:rPr>
          <w:rFonts w:cs="Arial" w:hint="cs"/>
          <w:b/>
          <w:bCs/>
          <w:sz w:val="28"/>
          <w:szCs w:val="28"/>
          <w:rtl/>
          <w:lang w:bidi="ar-LB"/>
        </w:rPr>
        <w:t xml:space="preserve">مقومات </w:t>
      </w:r>
      <w:r>
        <w:rPr>
          <w:rFonts w:cs="Arial" w:hint="cs"/>
          <w:b/>
          <w:bCs/>
          <w:sz w:val="28"/>
          <w:szCs w:val="28"/>
          <w:rtl/>
          <w:lang w:bidi="ar-LB"/>
        </w:rPr>
        <w:t>المواطنة</w:t>
      </w:r>
    </w:p>
    <w:p w14:paraId="5F3806DC" w14:textId="77777777" w:rsidR="002F45C3" w:rsidRDefault="002F45C3" w:rsidP="00665C81">
      <w:pPr>
        <w:bidi/>
        <w:spacing w:line="360" w:lineRule="auto"/>
        <w:jc w:val="both"/>
        <w:rPr>
          <w:rFonts w:cs="Arial"/>
          <w:sz w:val="28"/>
          <w:szCs w:val="28"/>
          <w:rtl/>
          <w:lang w:bidi="ar-LB"/>
        </w:rPr>
      </w:pPr>
      <w:r>
        <w:rPr>
          <w:rFonts w:cs="Arial" w:hint="cs"/>
          <w:sz w:val="28"/>
          <w:szCs w:val="28"/>
          <w:rtl/>
          <w:lang w:bidi="ar-LB"/>
        </w:rPr>
        <w:t xml:space="preserve">خلص علماء الاجتماع السياسي إلى </w:t>
      </w:r>
      <w:r w:rsidR="00665C81">
        <w:rPr>
          <w:rFonts w:cs="Arial" w:hint="cs"/>
          <w:sz w:val="28"/>
          <w:szCs w:val="28"/>
          <w:rtl/>
          <w:lang w:bidi="ar-LB"/>
        </w:rPr>
        <w:t>عدد من</w:t>
      </w:r>
      <w:r>
        <w:rPr>
          <w:rFonts w:cs="Arial" w:hint="cs"/>
          <w:sz w:val="28"/>
          <w:szCs w:val="28"/>
          <w:rtl/>
          <w:lang w:bidi="ar-LB"/>
        </w:rPr>
        <w:t xml:space="preserve"> مقومات اكتمال وجود المواطنة،</w:t>
      </w:r>
      <w:r w:rsidR="00665C81">
        <w:rPr>
          <w:rFonts w:cs="Arial" w:hint="cs"/>
          <w:sz w:val="28"/>
          <w:szCs w:val="28"/>
          <w:rtl/>
          <w:lang w:bidi="ar-LB"/>
        </w:rPr>
        <w:t xml:space="preserve"> أبرزها</w:t>
      </w:r>
      <w:r>
        <w:rPr>
          <w:rFonts w:cs="Arial" w:hint="cs"/>
          <w:sz w:val="28"/>
          <w:szCs w:val="28"/>
          <w:rtl/>
          <w:lang w:bidi="ar-LB"/>
        </w:rPr>
        <w:t xml:space="preserve">: </w:t>
      </w:r>
    </w:p>
    <w:p w14:paraId="036BFF77" w14:textId="77777777" w:rsidR="002F45C3" w:rsidRPr="00BA78B7" w:rsidRDefault="002F45C3" w:rsidP="00BA78B7">
      <w:pPr>
        <w:bidi/>
        <w:spacing w:line="360" w:lineRule="auto"/>
        <w:jc w:val="both"/>
        <w:rPr>
          <w:b/>
          <w:bCs/>
          <w:sz w:val="28"/>
          <w:szCs w:val="28"/>
          <w:rtl/>
          <w:lang w:bidi="ar-LB"/>
        </w:rPr>
      </w:pPr>
      <w:r w:rsidRPr="002F45C3">
        <w:rPr>
          <w:rFonts w:cs="Arial" w:hint="cs"/>
          <w:b/>
          <w:bCs/>
          <w:sz w:val="28"/>
          <w:szCs w:val="28"/>
          <w:rtl/>
          <w:lang w:bidi="ar-LB"/>
        </w:rPr>
        <w:t>الأول، اكتمال نمو الدولة</w:t>
      </w:r>
      <w:r w:rsidR="00BA78B7">
        <w:rPr>
          <w:rFonts w:hint="cs"/>
          <w:b/>
          <w:bCs/>
          <w:sz w:val="28"/>
          <w:szCs w:val="28"/>
          <w:rtl/>
          <w:lang w:bidi="ar-LB"/>
        </w:rPr>
        <w:t xml:space="preserve">: </w:t>
      </w:r>
      <w:r>
        <w:rPr>
          <w:rFonts w:hint="cs"/>
          <w:sz w:val="28"/>
          <w:szCs w:val="28"/>
          <w:rtl/>
          <w:lang w:bidi="ar-LB"/>
        </w:rPr>
        <w:t>يتحدد اكتمال نمو الدولة ب</w:t>
      </w:r>
      <w:r w:rsidRPr="002F45C3">
        <w:rPr>
          <w:rFonts w:cs="Arial"/>
          <w:sz w:val="28"/>
          <w:szCs w:val="28"/>
          <w:rtl/>
          <w:lang w:bidi="ar-LB"/>
        </w:rPr>
        <w:t>المشاركة والمساواة أمام القانون.</w:t>
      </w:r>
      <w:r>
        <w:rPr>
          <w:rFonts w:cs="Arial" w:hint="cs"/>
          <w:sz w:val="28"/>
          <w:szCs w:val="28"/>
          <w:rtl/>
          <w:lang w:bidi="ar-LB"/>
        </w:rPr>
        <w:t xml:space="preserve"> وقد </w:t>
      </w:r>
      <w:r>
        <w:rPr>
          <w:rFonts w:hint="cs"/>
          <w:sz w:val="28"/>
          <w:szCs w:val="28"/>
          <w:rtl/>
          <w:lang w:bidi="ar-LB"/>
        </w:rPr>
        <w:t>نص الدستور اللبناني في المادة السابعة منه على أن "</w:t>
      </w:r>
      <w:r w:rsidRPr="008A320A">
        <w:rPr>
          <w:rFonts w:cs="Arial"/>
          <w:sz w:val="28"/>
          <w:szCs w:val="28"/>
          <w:rtl/>
          <w:lang w:bidi="ar-LB"/>
        </w:rPr>
        <w:t>كل اللبنان</w:t>
      </w:r>
      <w:r w:rsidRPr="008A320A">
        <w:rPr>
          <w:rFonts w:cs="Arial" w:hint="cs"/>
          <w:sz w:val="28"/>
          <w:szCs w:val="28"/>
          <w:rtl/>
          <w:lang w:bidi="ar-LB"/>
        </w:rPr>
        <w:t>یی</w:t>
      </w:r>
      <w:r w:rsidRPr="008A320A">
        <w:rPr>
          <w:rFonts w:cs="Arial" w:hint="eastAsia"/>
          <w:sz w:val="28"/>
          <w:szCs w:val="28"/>
          <w:rtl/>
          <w:lang w:bidi="ar-LB"/>
        </w:rPr>
        <w:t>ن</w:t>
      </w:r>
      <w:r w:rsidRPr="008A320A">
        <w:rPr>
          <w:rFonts w:cs="Arial"/>
          <w:sz w:val="28"/>
          <w:szCs w:val="28"/>
          <w:rtl/>
          <w:lang w:bidi="ar-LB"/>
        </w:rPr>
        <w:t xml:space="preserve"> سواء لدى القانون وهم </w:t>
      </w:r>
      <w:r w:rsidRPr="008A320A">
        <w:rPr>
          <w:rFonts w:cs="Arial" w:hint="cs"/>
          <w:sz w:val="28"/>
          <w:szCs w:val="28"/>
          <w:rtl/>
          <w:lang w:bidi="ar-LB"/>
        </w:rPr>
        <w:t>ی</w:t>
      </w:r>
      <w:r w:rsidRPr="008A320A">
        <w:rPr>
          <w:rFonts w:cs="Arial" w:hint="eastAsia"/>
          <w:sz w:val="28"/>
          <w:szCs w:val="28"/>
          <w:rtl/>
          <w:lang w:bidi="ar-LB"/>
        </w:rPr>
        <w:t>تمتعون</w:t>
      </w:r>
      <w:r w:rsidRPr="008A320A">
        <w:rPr>
          <w:rFonts w:cs="Arial"/>
          <w:sz w:val="28"/>
          <w:szCs w:val="28"/>
          <w:rtl/>
          <w:lang w:bidi="ar-LB"/>
        </w:rPr>
        <w:t xml:space="preserve"> بالسواء بالحقوق المدن</w:t>
      </w:r>
      <w:r w:rsidRPr="008A320A">
        <w:rPr>
          <w:rFonts w:cs="Arial" w:hint="cs"/>
          <w:sz w:val="28"/>
          <w:szCs w:val="28"/>
          <w:rtl/>
          <w:lang w:bidi="ar-LB"/>
        </w:rPr>
        <w:t>ی</w:t>
      </w:r>
      <w:r w:rsidRPr="008A320A">
        <w:rPr>
          <w:rFonts w:cs="Arial" w:hint="eastAsia"/>
          <w:sz w:val="28"/>
          <w:szCs w:val="28"/>
          <w:rtl/>
          <w:lang w:bidi="ar-LB"/>
        </w:rPr>
        <w:t>ة</w:t>
      </w:r>
      <w:r w:rsidRPr="008A320A">
        <w:rPr>
          <w:rFonts w:cs="Arial"/>
          <w:sz w:val="28"/>
          <w:szCs w:val="28"/>
          <w:rtl/>
          <w:lang w:bidi="ar-LB"/>
        </w:rPr>
        <w:t xml:space="preserve"> والس</w:t>
      </w:r>
      <w:r w:rsidRPr="008A320A">
        <w:rPr>
          <w:rFonts w:cs="Arial" w:hint="cs"/>
          <w:sz w:val="28"/>
          <w:szCs w:val="28"/>
          <w:rtl/>
          <w:lang w:bidi="ar-LB"/>
        </w:rPr>
        <w:t>ی</w:t>
      </w:r>
      <w:r w:rsidRPr="008A320A">
        <w:rPr>
          <w:rFonts w:cs="Arial" w:hint="eastAsia"/>
          <w:sz w:val="28"/>
          <w:szCs w:val="28"/>
          <w:rtl/>
          <w:lang w:bidi="ar-LB"/>
        </w:rPr>
        <w:t>اس</w:t>
      </w:r>
      <w:r w:rsidRPr="008A320A">
        <w:rPr>
          <w:rFonts w:cs="Arial" w:hint="cs"/>
          <w:sz w:val="28"/>
          <w:szCs w:val="28"/>
          <w:rtl/>
          <w:lang w:bidi="ar-LB"/>
        </w:rPr>
        <w:t>ی</w:t>
      </w:r>
      <w:r w:rsidRPr="008A320A">
        <w:rPr>
          <w:rFonts w:cs="Arial" w:hint="eastAsia"/>
          <w:sz w:val="28"/>
          <w:szCs w:val="28"/>
          <w:rtl/>
          <w:lang w:bidi="ar-LB"/>
        </w:rPr>
        <w:t>ة</w:t>
      </w:r>
      <w:r w:rsidRPr="008A320A">
        <w:rPr>
          <w:rFonts w:cs="Arial"/>
          <w:sz w:val="28"/>
          <w:szCs w:val="28"/>
          <w:rtl/>
          <w:lang w:bidi="ar-LB"/>
        </w:rPr>
        <w:t xml:space="preserve"> و</w:t>
      </w:r>
      <w:r w:rsidRPr="008A320A">
        <w:rPr>
          <w:rFonts w:cs="Arial" w:hint="cs"/>
          <w:sz w:val="28"/>
          <w:szCs w:val="28"/>
          <w:rtl/>
          <w:lang w:bidi="ar-LB"/>
        </w:rPr>
        <w:t>ی</w:t>
      </w:r>
      <w:r w:rsidRPr="008A320A">
        <w:rPr>
          <w:rFonts w:cs="Arial" w:hint="eastAsia"/>
          <w:sz w:val="28"/>
          <w:szCs w:val="28"/>
          <w:rtl/>
          <w:lang w:bidi="ar-LB"/>
        </w:rPr>
        <w:t>تحملون</w:t>
      </w:r>
      <w:r w:rsidRPr="008A320A">
        <w:rPr>
          <w:rFonts w:cs="Arial"/>
          <w:sz w:val="28"/>
          <w:szCs w:val="28"/>
          <w:rtl/>
          <w:lang w:bidi="ar-LB"/>
        </w:rPr>
        <w:t xml:space="preserve"> الفرائض والواجبات العامة دونما فرق ب</w:t>
      </w:r>
      <w:r w:rsidRPr="008A320A">
        <w:rPr>
          <w:rFonts w:cs="Arial" w:hint="cs"/>
          <w:sz w:val="28"/>
          <w:szCs w:val="28"/>
          <w:rtl/>
          <w:lang w:bidi="ar-LB"/>
        </w:rPr>
        <w:t>ی</w:t>
      </w:r>
      <w:r w:rsidRPr="008A320A">
        <w:rPr>
          <w:rFonts w:cs="Arial" w:hint="eastAsia"/>
          <w:sz w:val="28"/>
          <w:szCs w:val="28"/>
          <w:rtl/>
          <w:lang w:bidi="ar-LB"/>
        </w:rPr>
        <w:t>نهم</w:t>
      </w:r>
      <w:r>
        <w:rPr>
          <w:rFonts w:cs="Arial" w:hint="cs"/>
          <w:sz w:val="28"/>
          <w:szCs w:val="28"/>
          <w:rtl/>
          <w:lang w:bidi="ar-LB"/>
        </w:rPr>
        <w:t>"</w:t>
      </w:r>
      <w:r w:rsidRPr="008A320A">
        <w:rPr>
          <w:rFonts w:cs="Arial"/>
          <w:sz w:val="28"/>
          <w:szCs w:val="28"/>
          <w:rtl/>
          <w:lang w:bidi="ar-LB"/>
        </w:rPr>
        <w:t>.</w:t>
      </w:r>
      <w:r>
        <w:rPr>
          <w:rFonts w:cs="Arial" w:hint="cs"/>
          <w:sz w:val="28"/>
          <w:szCs w:val="28"/>
          <w:rtl/>
          <w:lang w:bidi="ar-LB"/>
        </w:rPr>
        <w:t xml:space="preserve"> إلا أن هذا النص الدستوري لم يطبق في أي يوم من الأيام، منذ صدور الدستور اللبناني سنة 1926 حتى اليوم. </w:t>
      </w:r>
    </w:p>
    <w:p w14:paraId="61342E07" w14:textId="77777777" w:rsidR="002F45C3" w:rsidRDefault="002F45C3" w:rsidP="00BA78B7">
      <w:pPr>
        <w:bidi/>
        <w:spacing w:line="360" w:lineRule="auto"/>
        <w:jc w:val="both"/>
        <w:rPr>
          <w:rFonts w:cs="Arial"/>
          <w:sz w:val="28"/>
          <w:szCs w:val="28"/>
          <w:rtl/>
          <w:lang w:bidi="ar-LB"/>
        </w:rPr>
      </w:pPr>
      <w:r>
        <w:rPr>
          <w:rFonts w:cs="Arial" w:hint="cs"/>
          <w:sz w:val="28"/>
          <w:szCs w:val="28"/>
          <w:rtl/>
          <w:lang w:bidi="ar-LB"/>
        </w:rPr>
        <w:lastRenderedPageBreak/>
        <w:t xml:space="preserve">المسألة لا تتعلق فقط بالبنية الطائفية </w:t>
      </w:r>
      <w:r>
        <w:rPr>
          <w:rFonts w:cs="Arial"/>
          <w:sz w:val="28"/>
          <w:szCs w:val="28"/>
          <w:rtl/>
          <w:lang w:bidi="ar-LB"/>
        </w:rPr>
        <w:t>–</w:t>
      </w:r>
      <w:r>
        <w:rPr>
          <w:rFonts w:cs="Arial" w:hint="cs"/>
          <w:sz w:val="28"/>
          <w:szCs w:val="28"/>
          <w:rtl/>
          <w:lang w:bidi="ar-LB"/>
        </w:rPr>
        <w:t xml:space="preserve"> السياسية، أو بالفساد المستشري عموديًا وأفقيًا في المعاملات الإدارية والتجارية، بل تتعلق في كون الفرد اللبناني يقدم الانتماء العائلي والمناطقي والمذهبي والطائفي على الانتماء الوطني. إذ فشلت الدولة في تنشئة الفرد تنشئة وطنية على مستوى التربية والتعليم، بل ربما لم يكن ذلك من أهدافها في الأساس. النسبة العظمى من الأفراد اللبنانيين "يفضلون"</w:t>
      </w:r>
      <w:r w:rsidR="0084662C">
        <w:rPr>
          <w:rFonts w:cs="Arial" w:hint="cs"/>
          <w:sz w:val="28"/>
          <w:szCs w:val="28"/>
          <w:rtl/>
          <w:lang w:bidi="ar-LB"/>
        </w:rPr>
        <w:t xml:space="preserve"> الانتماء إلى الطائفة، ومن خلالها الانتماء إلى الكيان اللبناني، أو تحديدًا إلى حصة الطائفة منه. ونتائج الانتخابات العامة لدى المقترعين خير دليل على ذلك (لا توجد أي قيمة لأصوات الصامتين، أي العاكفين عن المشاركة في الحياة العامة). </w:t>
      </w:r>
    </w:p>
    <w:p w14:paraId="29D6AC6B" w14:textId="77777777" w:rsidR="0084662C" w:rsidRDefault="0084662C" w:rsidP="00BA78B7">
      <w:pPr>
        <w:bidi/>
        <w:spacing w:line="360" w:lineRule="auto"/>
        <w:jc w:val="both"/>
        <w:rPr>
          <w:rFonts w:cs="Arial"/>
          <w:sz w:val="28"/>
          <w:szCs w:val="28"/>
          <w:rtl/>
          <w:lang w:bidi="ar-LB"/>
        </w:rPr>
      </w:pPr>
      <w:r>
        <w:rPr>
          <w:rFonts w:cs="Arial" w:hint="cs"/>
          <w:sz w:val="28"/>
          <w:szCs w:val="28"/>
          <w:rtl/>
          <w:lang w:bidi="ar-LB"/>
        </w:rPr>
        <w:t>إذن، كيف يمكن للدولة أ</w:t>
      </w:r>
      <w:r w:rsidR="00BA78B7">
        <w:rPr>
          <w:rFonts w:cs="Arial" w:hint="cs"/>
          <w:sz w:val="28"/>
          <w:szCs w:val="28"/>
          <w:rtl/>
          <w:lang w:bidi="ar-LB"/>
        </w:rPr>
        <w:t xml:space="preserve">ن يكتمل نموها، ما دام النمو تراكميًا ولا يحدث دفعة واحدة، ولم تخط هذه الدولة خطواتها الأولى في هذا الاتجاه؟ </w:t>
      </w:r>
    </w:p>
    <w:p w14:paraId="2BA15199" w14:textId="77777777" w:rsidR="00BA78B7" w:rsidRDefault="00BA78B7" w:rsidP="00BA78B7">
      <w:pPr>
        <w:bidi/>
        <w:spacing w:line="360" w:lineRule="auto"/>
        <w:jc w:val="both"/>
        <w:rPr>
          <w:rFonts w:cs="Arial"/>
          <w:sz w:val="28"/>
          <w:szCs w:val="28"/>
          <w:rtl/>
          <w:lang w:bidi="ar-LB"/>
        </w:rPr>
      </w:pPr>
      <w:r>
        <w:rPr>
          <w:rFonts w:cs="Arial" w:hint="cs"/>
          <w:sz w:val="28"/>
          <w:szCs w:val="28"/>
          <w:rtl/>
          <w:lang w:bidi="ar-LB"/>
        </w:rPr>
        <w:t xml:space="preserve">ينقسم الأفراد اللبنانيون إلى مجموعتين، الأولى طائفية بنتسب إليها معظم اللبنانيين، والثانية غير طائفية (ناشطون مطلبيون وحقوقيون وأشخاص مطلعون على أشكال الدولة حول العالم) وهي مجموعة قليلة العدد ينتسب إليها لبنانيون من مختلف الطوائف والمناطق. </w:t>
      </w:r>
    </w:p>
    <w:p w14:paraId="66C4346B" w14:textId="77777777" w:rsidR="002F45C3" w:rsidRDefault="00BA78B7" w:rsidP="00BA78B7">
      <w:pPr>
        <w:bidi/>
        <w:spacing w:line="360" w:lineRule="auto"/>
        <w:jc w:val="both"/>
        <w:rPr>
          <w:rFonts w:cs="Arial"/>
          <w:sz w:val="28"/>
          <w:szCs w:val="28"/>
          <w:rtl/>
          <w:lang w:bidi="ar-LB"/>
        </w:rPr>
      </w:pPr>
      <w:r>
        <w:rPr>
          <w:rFonts w:cs="Arial" w:hint="cs"/>
          <w:sz w:val="28"/>
          <w:szCs w:val="28"/>
          <w:rtl/>
          <w:lang w:bidi="ar-LB"/>
        </w:rPr>
        <w:t>الصراع بين الطوائف داخل المجموعة الطائفية أنتج حربين أهليتين (1958 و1975) وآلاف الإشكالات المختلفة المستمرة، أما صراع المجموعة الأولى مع الثانية، فهو صراع غير متكافئ يأخذ طابع الاعتداء المباشر بين أشخاص مسلحين وآخرين عزل (أحداث تلت ثورة 17 تشرين 2019 مثلا). فيما يظهر أفراد المجموعة الثانية في نشاطات مختلفة تنظمها جمعيات حقوقية أو في نشاطات عامة (</w:t>
      </w:r>
      <w:r w:rsidR="00374412">
        <w:rPr>
          <w:rFonts w:cs="Arial" w:hint="cs"/>
          <w:sz w:val="28"/>
          <w:szCs w:val="28"/>
          <w:rtl/>
          <w:lang w:bidi="ar-LB"/>
        </w:rPr>
        <w:t xml:space="preserve">اعتصامات دعت لإقرار الزواج المدني الاختياري 1996، </w:t>
      </w:r>
      <w:r>
        <w:rPr>
          <w:rFonts w:cs="Arial" w:hint="cs"/>
          <w:sz w:val="28"/>
          <w:szCs w:val="28"/>
          <w:rtl/>
          <w:lang w:bidi="ar-LB"/>
        </w:rPr>
        <w:t xml:space="preserve">مسيرات </w:t>
      </w:r>
      <w:r w:rsidR="00847740">
        <w:rPr>
          <w:rFonts w:cs="Arial" w:hint="cs"/>
          <w:sz w:val="28"/>
          <w:szCs w:val="28"/>
          <w:rtl/>
          <w:lang w:bidi="ar-LB"/>
        </w:rPr>
        <w:t xml:space="preserve">ضد النظام الطائفي ورموزه عام 2011، </w:t>
      </w:r>
      <w:r>
        <w:rPr>
          <w:rFonts w:cs="Arial" w:hint="cs"/>
          <w:sz w:val="28"/>
          <w:szCs w:val="28"/>
          <w:rtl/>
          <w:lang w:bidi="ar-LB"/>
        </w:rPr>
        <w:t xml:space="preserve">شطب المذهب عن الهوية، 2008). </w:t>
      </w:r>
    </w:p>
    <w:p w14:paraId="101BE4E9" w14:textId="77777777" w:rsidR="00374412" w:rsidRDefault="00374412" w:rsidP="00374412">
      <w:pPr>
        <w:bidi/>
        <w:spacing w:line="360" w:lineRule="auto"/>
        <w:jc w:val="both"/>
        <w:rPr>
          <w:rFonts w:cs="Arial"/>
          <w:sz w:val="28"/>
          <w:szCs w:val="28"/>
          <w:rtl/>
          <w:lang w:bidi="ar-LB"/>
        </w:rPr>
      </w:pPr>
      <w:r>
        <w:rPr>
          <w:rFonts w:cs="Arial" w:hint="cs"/>
          <w:sz w:val="28"/>
          <w:szCs w:val="28"/>
          <w:rtl/>
          <w:lang w:bidi="ar-LB"/>
        </w:rPr>
        <w:t xml:space="preserve">من البديهي أن لا تدعم المجموعة الأولى، على اختلاف مكوناتها، مسار اكتمال نمو الدولة، فالواقع يلائم المتنفذين فيها، ما دام كل شيء في البلاد يقوم على التحاصص الطائفي. </w:t>
      </w:r>
    </w:p>
    <w:p w14:paraId="192971AC" w14:textId="77777777" w:rsidR="002F45C3" w:rsidRPr="002F45C3" w:rsidRDefault="002F45C3" w:rsidP="00BA78B7">
      <w:pPr>
        <w:bidi/>
        <w:spacing w:line="360" w:lineRule="auto"/>
        <w:jc w:val="both"/>
        <w:rPr>
          <w:sz w:val="28"/>
          <w:szCs w:val="28"/>
          <w:rtl/>
          <w:lang w:bidi="ar-LB"/>
        </w:rPr>
      </w:pPr>
    </w:p>
    <w:p w14:paraId="65FAA1B5" w14:textId="77777777" w:rsidR="002F45C3" w:rsidRPr="002F45C3" w:rsidRDefault="002F45C3" w:rsidP="00374412">
      <w:pPr>
        <w:bidi/>
        <w:spacing w:line="360" w:lineRule="auto"/>
        <w:jc w:val="both"/>
        <w:rPr>
          <w:sz w:val="28"/>
          <w:szCs w:val="28"/>
          <w:rtl/>
          <w:lang w:bidi="ar-LB"/>
        </w:rPr>
      </w:pPr>
      <w:r w:rsidRPr="00374412">
        <w:rPr>
          <w:rFonts w:cs="Arial"/>
          <w:b/>
          <w:bCs/>
          <w:sz w:val="28"/>
          <w:szCs w:val="28"/>
          <w:rtl/>
          <w:lang w:bidi="ar-LB"/>
        </w:rPr>
        <w:t>الثاني</w:t>
      </w:r>
      <w:r w:rsidR="00374412" w:rsidRPr="00374412">
        <w:rPr>
          <w:rFonts w:cs="Arial" w:hint="cs"/>
          <w:b/>
          <w:bCs/>
          <w:sz w:val="28"/>
          <w:szCs w:val="28"/>
          <w:rtl/>
          <w:lang w:bidi="ar-LB"/>
        </w:rPr>
        <w:t xml:space="preserve">، </w:t>
      </w:r>
      <w:r w:rsidR="00374412" w:rsidRPr="00374412">
        <w:rPr>
          <w:rFonts w:cs="Arial"/>
          <w:b/>
          <w:bCs/>
          <w:sz w:val="28"/>
          <w:szCs w:val="28"/>
          <w:rtl/>
          <w:lang w:bidi="ar-LB"/>
        </w:rPr>
        <w:t>ارتباط ال</w:t>
      </w:r>
      <w:r w:rsidR="00374412" w:rsidRPr="00374412">
        <w:rPr>
          <w:rFonts w:cs="Arial" w:hint="cs"/>
          <w:b/>
          <w:bCs/>
          <w:sz w:val="28"/>
          <w:szCs w:val="28"/>
          <w:rtl/>
          <w:lang w:bidi="ar-LB"/>
        </w:rPr>
        <w:t>انتماء</w:t>
      </w:r>
      <w:r w:rsidR="00374412" w:rsidRPr="00374412">
        <w:rPr>
          <w:rFonts w:cs="Arial"/>
          <w:b/>
          <w:bCs/>
          <w:sz w:val="28"/>
          <w:szCs w:val="28"/>
          <w:rtl/>
          <w:lang w:bidi="ar-LB"/>
        </w:rPr>
        <w:t xml:space="preserve"> بالديموقراطية</w:t>
      </w:r>
      <w:r w:rsidR="00374412" w:rsidRPr="00374412">
        <w:rPr>
          <w:rFonts w:cs="Arial" w:hint="cs"/>
          <w:b/>
          <w:bCs/>
          <w:sz w:val="28"/>
          <w:szCs w:val="28"/>
          <w:rtl/>
          <w:lang w:bidi="ar-LB"/>
        </w:rPr>
        <w:t>:</w:t>
      </w:r>
      <w:r w:rsidR="00374412">
        <w:rPr>
          <w:rFonts w:cs="Arial"/>
          <w:sz w:val="28"/>
          <w:szCs w:val="28"/>
          <w:rtl/>
          <w:lang w:bidi="ar-LB"/>
        </w:rPr>
        <w:t xml:space="preserve"> </w:t>
      </w:r>
      <w:r w:rsidR="00374412">
        <w:rPr>
          <w:rFonts w:cs="Arial" w:hint="cs"/>
          <w:sz w:val="28"/>
          <w:szCs w:val="28"/>
          <w:rtl/>
          <w:lang w:bidi="ar-LB"/>
        </w:rPr>
        <w:t>حيث تصف المنظمة</w:t>
      </w:r>
      <w:r w:rsidRPr="002F45C3">
        <w:rPr>
          <w:rFonts w:cs="Arial"/>
          <w:sz w:val="28"/>
          <w:szCs w:val="28"/>
          <w:rtl/>
          <w:lang w:bidi="ar-LB"/>
        </w:rPr>
        <w:t xml:space="preserve"> </w:t>
      </w:r>
      <w:r w:rsidR="00374412">
        <w:rPr>
          <w:rFonts w:cs="Arial" w:hint="cs"/>
          <w:sz w:val="28"/>
          <w:szCs w:val="28"/>
          <w:rtl/>
          <w:lang w:bidi="ar-LB"/>
        </w:rPr>
        <w:t xml:space="preserve">الدولية </w:t>
      </w:r>
      <w:r w:rsidR="00374412">
        <w:rPr>
          <w:rFonts w:cs="Arial"/>
          <w:sz w:val="28"/>
          <w:szCs w:val="28"/>
          <w:rtl/>
          <w:lang w:bidi="ar-LB"/>
        </w:rPr>
        <w:t xml:space="preserve">الديموقراطية </w:t>
      </w:r>
      <w:r w:rsidR="00374412">
        <w:rPr>
          <w:rFonts w:cs="Arial" w:hint="cs"/>
          <w:sz w:val="28"/>
          <w:szCs w:val="28"/>
          <w:rtl/>
          <w:lang w:bidi="ar-LB"/>
        </w:rPr>
        <w:t>بأنها</w:t>
      </w:r>
      <w:r w:rsidRPr="002F45C3">
        <w:rPr>
          <w:rFonts w:cs="Arial"/>
          <w:sz w:val="28"/>
          <w:szCs w:val="28"/>
          <w:rtl/>
          <w:lang w:bidi="ar-LB"/>
        </w:rPr>
        <w:t xml:space="preserve"> الحاضنة الأولى لمبدأ المواطنة. </w:t>
      </w:r>
      <w:r w:rsidR="00374412">
        <w:rPr>
          <w:rFonts w:cs="Arial" w:hint="cs"/>
          <w:sz w:val="28"/>
          <w:szCs w:val="28"/>
          <w:rtl/>
          <w:lang w:bidi="ar-LB"/>
        </w:rPr>
        <w:t xml:space="preserve">إلا أن ما يسمى بـ "الديمقراطية التوافقية" التي يقوم عليها لبنان، لا تشبه الديمقراطية التي تدعو إليها الأمم المتحدة إلا من حيث الاسم وبعض الممارسات التي لا يمكن بأي شكل من الأشكال أن تؤثر على المحاصصة الطائفية. </w:t>
      </w:r>
      <w:r w:rsidR="00493037">
        <w:rPr>
          <w:rFonts w:cs="Arial" w:hint="cs"/>
          <w:sz w:val="28"/>
          <w:szCs w:val="28"/>
          <w:rtl/>
          <w:lang w:bidi="ar-LB"/>
        </w:rPr>
        <w:t xml:space="preserve">فالقرار ليس بيد الشعب، كما تقتضي الديمقراطية، أو كما نصت مقدمة الدستور على </w:t>
      </w:r>
      <w:r w:rsidR="00493037">
        <w:rPr>
          <w:rFonts w:cs="Arial" w:hint="cs"/>
          <w:sz w:val="28"/>
          <w:szCs w:val="28"/>
          <w:rtl/>
          <w:lang w:bidi="ar-LB"/>
        </w:rPr>
        <w:lastRenderedPageBreak/>
        <w:t>أن "</w:t>
      </w:r>
      <w:r w:rsidR="00493037" w:rsidRPr="00493037">
        <w:rPr>
          <w:rFonts w:cs="Arial"/>
          <w:sz w:val="28"/>
          <w:szCs w:val="28"/>
          <w:rtl/>
          <w:lang w:bidi="ar-LB"/>
        </w:rPr>
        <w:t>الشعب مصدر السلطات وصاحب الس</w:t>
      </w:r>
      <w:r w:rsidR="00493037" w:rsidRPr="00493037">
        <w:rPr>
          <w:rFonts w:cs="Arial" w:hint="cs"/>
          <w:sz w:val="28"/>
          <w:szCs w:val="28"/>
          <w:rtl/>
          <w:lang w:bidi="ar-LB"/>
        </w:rPr>
        <w:t>ی</w:t>
      </w:r>
      <w:r w:rsidR="00493037" w:rsidRPr="00493037">
        <w:rPr>
          <w:rFonts w:cs="Arial" w:hint="eastAsia"/>
          <w:sz w:val="28"/>
          <w:szCs w:val="28"/>
          <w:rtl/>
          <w:lang w:bidi="ar-LB"/>
        </w:rPr>
        <w:t>ادة</w:t>
      </w:r>
      <w:r w:rsidR="00493037" w:rsidRPr="00493037">
        <w:rPr>
          <w:rFonts w:cs="Arial"/>
          <w:sz w:val="28"/>
          <w:szCs w:val="28"/>
          <w:rtl/>
          <w:lang w:bidi="ar-LB"/>
        </w:rPr>
        <w:t xml:space="preserve"> </w:t>
      </w:r>
      <w:r w:rsidR="00493037" w:rsidRPr="00493037">
        <w:rPr>
          <w:rFonts w:cs="Arial" w:hint="cs"/>
          <w:sz w:val="28"/>
          <w:szCs w:val="28"/>
          <w:rtl/>
          <w:lang w:bidi="ar-LB"/>
        </w:rPr>
        <w:t>ی</w:t>
      </w:r>
      <w:r w:rsidR="00493037" w:rsidRPr="00493037">
        <w:rPr>
          <w:rFonts w:cs="Arial" w:hint="eastAsia"/>
          <w:sz w:val="28"/>
          <w:szCs w:val="28"/>
          <w:rtl/>
          <w:lang w:bidi="ar-LB"/>
        </w:rPr>
        <w:t>مارسها</w:t>
      </w:r>
      <w:r w:rsidR="00493037" w:rsidRPr="00493037">
        <w:rPr>
          <w:rFonts w:cs="Arial"/>
          <w:sz w:val="28"/>
          <w:szCs w:val="28"/>
          <w:rtl/>
          <w:lang w:bidi="ar-LB"/>
        </w:rPr>
        <w:t xml:space="preserve"> عبر المؤسسات الدستور</w:t>
      </w:r>
      <w:r w:rsidR="00493037" w:rsidRPr="00493037">
        <w:rPr>
          <w:rFonts w:cs="Arial" w:hint="cs"/>
          <w:sz w:val="28"/>
          <w:szCs w:val="28"/>
          <w:rtl/>
          <w:lang w:bidi="ar-LB"/>
        </w:rPr>
        <w:t>ی</w:t>
      </w:r>
      <w:r w:rsidR="00493037" w:rsidRPr="00493037">
        <w:rPr>
          <w:rFonts w:cs="Arial" w:hint="eastAsia"/>
          <w:sz w:val="28"/>
          <w:szCs w:val="28"/>
          <w:rtl/>
          <w:lang w:bidi="ar-LB"/>
        </w:rPr>
        <w:t>ة</w:t>
      </w:r>
      <w:r w:rsidR="00493037">
        <w:rPr>
          <w:rFonts w:cs="Arial" w:hint="cs"/>
          <w:sz w:val="28"/>
          <w:szCs w:val="28"/>
          <w:rtl/>
          <w:lang w:bidi="ar-LB"/>
        </w:rPr>
        <w:t>"</w:t>
      </w:r>
      <w:r w:rsidR="00493037" w:rsidRPr="00493037">
        <w:rPr>
          <w:rFonts w:cs="Arial"/>
          <w:sz w:val="28"/>
          <w:szCs w:val="28"/>
          <w:rtl/>
          <w:lang w:bidi="ar-LB"/>
        </w:rPr>
        <w:t>.</w:t>
      </w:r>
      <w:r w:rsidR="00493037">
        <w:rPr>
          <w:rFonts w:cs="Arial" w:hint="cs"/>
          <w:sz w:val="28"/>
          <w:szCs w:val="28"/>
          <w:rtl/>
          <w:lang w:bidi="ar-LB"/>
        </w:rPr>
        <w:t xml:space="preserve"> خلال العقود الماضية التي تلت انتهاء الحرب الأهلية اللبنانية، لا تفصل القوانين في المجالس النيابية المتعاقبة إلى على قياس المحاصصة الطائفية، ولا يمكن للأفراد اللاطائفيين أن ينالوا أي حصة من الوظائف العامة، التي هي عبارة عن تنفيعات لزعماء الطوائف. المشكلة تكمن في أن الانتماء الذي يفترض أن يفضي إلى المواطنة غير مرتبط بالديمقراطية، بل مرتبط بزعيم الطائفة. </w:t>
      </w:r>
    </w:p>
    <w:p w14:paraId="5B1A8EDE" w14:textId="77777777" w:rsidR="002F45C3" w:rsidRPr="002F45C3" w:rsidRDefault="002F45C3" w:rsidP="00BA78B7">
      <w:pPr>
        <w:bidi/>
        <w:spacing w:line="360" w:lineRule="auto"/>
        <w:jc w:val="both"/>
        <w:rPr>
          <w:sz w:val="28"/>
          <w:szCs w:val="28"/>
          <w:rtl/>
          <w:lang w:bidi="ar-LB"/>
        </w:rPr>
      </w:pPr>
    </w:p>
    <w:p w14:paraId="24E7CCFE" w14:textId="77777777" w:rsidR="00493037" w:rsidRDefault="002F45C3" w:rsidP="00493037">
      <w:pPr>
        <w:bidi/>
        <w:spacing w:line="360" w:lineRule="auto"/>
        <w:jc w:val="both"/>
        <w:rPr>
          <w:rFonts w:cs="Arial"/>
          <w:sz w:val="28"/>
          <w:szCs w:val="28"/>
          <w:rtl/>
          <w:lang w:bidi="ar-LB"/>
        </w:rPr>
      </w:pPr>
      <w:r w:rsidRPr="00493037">
        <w:rPr>
          <w:rFonts w:cs="Arial"/>
          <w:b/>
          <w:bCs/>
          <w:sz w:val="28"/>
          <w:szCs w:val="28"/>
          <w:rtl/>
          <w:lang w:bidi="ar-LB"/>
        </w:rPr>
        <w:t>الثالث</w:t>
      </w:r>
      <w:r w:rsidR="00493037" w:rsidRPr="00493037">
        <w:rPr>
          <w:rFonts w:cs="Arial" w:hint="cs"/>
          <w:b/>
          <w:bCs/>
          <w:sz w:val="28"/>
          <w:szCs w:val="28"/>
          <w:rtl/>
          <w:lang w:bidi="ar-LB"/>
        </w:rPr>
        <w:t>، العقد الاجتماعي الشامل</w:t>
      </w:r>
      <w:r w:rsidR="00493037">
        <w:rPr>
          <w:rFonts w:cs="Arial" w:hint="cs"/>
          <w:sz w:val="28"/>
          <w:szCs w:val="28"/>
          <w:rtl/>
          <w:lang w:bidi="ar-LB"/>
        </w:rPr>
        <w:t xml:space="preserve">: </w:t>
      </w:r>
      <w:r w:rsidR="00493037">
        <w:rPr>
          <w:rFonts w:hint="cs"/>
          <w:sz w:val="28"/>
          <w:szCs w:val="28"/>
          <w:rtl/>
          <w:lang w:bidi="ar-LB"/>
        </w:rPr>
        <w:t xml:space="preserve">وهو عقد </w:t>
      </w:r>
      <w:r w:rsidR="00493037">
        <w:rPr>
          <w:rFonts w:cs="Arial" w:hint="cs"/>
          <w:sz w:val="28"/>
          <w:szCs w:val="28"/>
          <w:rtl/>
          <w:lang w:bidi="ar-LB"/>
        </w:rPr>
        <w:t>ي</w:t>
      </w:r>
      <w:r w:rsidR="00493037">
        <w:rPr>
          <w:rFonts w:cs="Arial"/>
          <w:sz w:val="28"/>
          <w:szCs w:val="28"/>
          <w:rtl/>
          <w:lang w:bidi="ar-LB"/>
        </w:rPr>
        <w:t xml:space="preserve">متع </w:t>
      </w:r>
      <w:r w:rsidR="00493037">
        <w:rPr>
          <w:rFonts w:cs="Arial" w:hint="cs"/>
          <w:sz w:val="28"/>
          <w:szCs w:val="28"/>
          <w:rtl/>
          <w:lang w:bidi="ar-LB"/>
        </w:rPr>
        <w:t>فيه الأفراد</w:t>
      </w:r>
      <w:r w:rsidRPr="002F45C3">
        <w:rPr>
          <w:rFonts w:cs="Arial"/>
          <w:sz w:val="28"/>
          <w:szCs w:val="28"/>
          <w:rtl/>
          <w:lang w:bidi="ar-LB"/>
        </w:rPr>
        <w:t xml:space="preserve"> </w:t>
      </w:r>
      <w:r w:rsidR="00493037">
        <w:rPr>
          <w:rFonts w:cs="Arial" w:hint="cs"/>
          <w:sz w:val="28"/>
          <w:szCs w:val="28"/>
          <w:rtl/>
          <w:lang w:bidi="ar-LB"/>
        </w:rPr>
        <w:t xml:space="preserve">بجميع </w:t>
      </w:r>
      <w:r w:rsidRPr="002F45C3">
        <w:rPr>
          <w:rFonts w:cs="Arial"/>
          <w:sz w:val="28"/>
          <w:szCs w:val="28"/>
          <w:rtl/>
          <w:lang w:bidi="ar-LB"/>
        </w:rPr>
        <w:t>الحقوق السياسية والقانونية والاجتماعية والاقتصادية والثقافية</w:t>
      </w:r>
      <w:r w:rsidR="00493037">
        <w:rPr>
          <w:rFonts w:cs="Arial" w:hint="cs"/>
          <w:sz w:val="28"/>
          <w:szCs w:val="28"/>
          <w:rtl/>
          <w:lang w:bidi="ar-LB"/>
        </w:rPr>
        <w:t xml:space="preserve"> على قدم المساواة</w:t>
      </w:r>
      <w:r w:rsidR="00493037">
        <w:rPr>
          <w:rFonts w:cs="Arial"/>
          <w:sz w:val="28"/>
          <w:szCs w:val="28"/>
          <w:rtl/>
          <w:lang w:bidi="ar-LB"/>
        </w:rPr>
        <w:t xml:space="preserve">. </w:t>
      </w:r>
      <w:r w:rsidR="00493037">
        <w:rPr>
          <w:rFonts w:cs="Arial" w:hint="cs"/>
          <w:sz w:val="28"/>
          <w:szCs w:val="28"/>
          <w:rtl/>
          <w:lang w:bidi="ar-LB"/>
        </w:rPr>
        <w:t>عقد يؤكد</w:t>
      </w:r>
      <w:r w:rsidRPr="002F45C3">
        <w:rPr>
          <w:rFonts w:cs="Arial"/>
          <w:sz w:val="28"/>
          <w:szCs w:val="28"/>
          <w:rtl/>
          <w:lang w:bidi="ar-LB"/>
        </w:rPr>
        <w:t xml:space="preserve"> أ</w:t>
      </w:r>
      <w:r w:rsidR="00493037">
        <w:rPr>
          <w:rFonts w:cs="Arial"/>
          <w:sz w:val="28"/>
          <w:szCs w:val="28"/>
          <w:rtl/>
          <w:lang w:bidi="ar-LB"/>
        </w:rPr>
        <w:t xml:space="preserve">ن المواطنة في </w:t>
      </w:r>
      <w:r w:rsidR="00493037">
        <w:rPr>
          <w:rFonts w:cs="Arial" w:hint="cs"/>
          <w:sz w:val="28"/>
          <w:szCs w:val="28"/>
          <w:rtl/>
          <w:lang w:bidi="ar-LB"/>
        </w:rPr>
        <w:t>الدولة</w:t>
      </w:r>
      <w:r w:rsidRPr="002F45C3">
        <w:rPr>
          <w:rFonts w:cs="Arial"/>
          <w:sz w:val="28"/>
          <w:szCs w:val="28"/>
          <w:rtl/>
          <w:lang w:bidi="ar-LB"/>
        </w:rPr>
        <w:t xml:space="preserve"> هي مصدر كل ا</w:t>
      </w:r>
      <w:r w:rsidR="00493037">
        <w:rPr>
          <w:rFonts w:cs="Arial"/>
          <w:sz w:val="28"/>
          <w:szCs w:val="28"/>
          <w:rtl/>
          <w:lang w:bidi="ar-LB"/>
        </w:rPr>
        <w:t>لحقوق والواجبات، و</w:t>
      </w:r>
      <w:r w:rsidR="00493037">
        <w:rPr>
          <w:rFonts w:cs="Arial" w:hint="cs"/>
          <w:sz w:val="28"/>
          <w:szCs w:val="28"/>
          <w:rtl/>
          <w:lang w:bidi="ar-LB"/>
        </w:rPr>
        <w:t>ي</w:t>
      </w:r>
      <w:r w:rsidRPr="002F45C3">
        <w:rPr>
          <w:rFonts w:cs="Arial"/>
          <w:sz w:val="28"/>
          <w:szCs w:val="28"/>
          <w:rtl/>
          <w:lang w:bidi="ar-LB"/>
        </w:rPr>
        <w:t>رفض أي تحيز فيما يتعلق بالحقوق والواجبات وفق أي معيار، سواء الجنس أو ا</w:t>
      </w:r>
      <w:r w:rsidR="00493037">
        <w:rPr>
          <w:rFonts w:cs="Arial"/>
          <w:sz w:val="28"/>
          <w:szCs w:val="28"/>
          <w:rtl/>
          <w:lang w:bidi="ar-LB"/>
        </w:rPr>
        <w:t xml:space="preserve">لدين </w:t>
      </w:r>
      <w:r w:rsidR="00493037">
        <w:rPr>
          <w:rFonts w:cs="Arial" w:hint="cs"/>
          <w:sz w:val="28"/>
          <w:szCs w:val="28"/>
          <w:rtl/>
          <w:lang w:bidi="ar-LB"/>
        </w:rPr>
        <w:t xml:space="preserve">أو المذهب </w:t>
      </w:r>
      <w:r w:rsidR="00493037">
        <w:rPr>
          <w:rFonts w:cs="Arial"/>
          <w:sz w:val="28"/>
          <w:szCs w:val="28"/>
          <w:rtl/>
          <w:lang w:bidi="ar-LB"/>
        </w:rPr>
        <w:t>أو ال</w:t>
      </w:r>
      <w:r w:rsidR="00493037">
        <w:rPr>
          <w:rFonts w:cs="Arial" w:hint="cs"/>
          <w:sz w:val="28"/>
          <w:szCs w:val="28"/>
          <w:rtl/>
          <w:lang w:bidi="ar-LB"/>
        </w:rPr>
        <w:t>عائلة أو العشيرة أو</w:t>
      </w:r>
      <w:r w:rsidR="00493037">
        <w:rPr>
          <w:rFonts w:cs="Arial"/>
          <w:sz w:val="28"/>
          <w:szCs w:val="28"/>
          <w:rtl/>
          <w:lang w:bidi="ar-LB"/>
        </w:rPr>
        <w:t xml:space="preserve"> </w:t>
      </w:r>
      <w:r w:rsidR="00493037">
        <w:rPr>
          <w:rFonts w:cs="Arial" w:hint="cs"/>
          <w:sz w:val="28"/>
          <w:szCs w:val="28"/>
          <w:rtl/>
          <w:lang w:bidi="ar-LB"/>
        </w:rPr>
        <w:t xml:space="preserve">المنطقة </w:t>
      </w:r>
      <w:r w:rsidR="00493037">
        <w:rPr>
          <w:rFonts w:cs="Arial"/>
          <w:sz w:val="28"/>
          <w:szCs w:val="28"/>
          <w:rtl/>
          <w:lang w:bidi="ar-LB"/>
        </w:rPr>
        <w:t>أو الثروة أو الل</w:t>
      </w:r>
      <w:r w:rsidR="00493037">
        <w:rPr>
          <w:rFonts w:cs="Arial" w:hint="cs"/>
          <w:sz w:val="28"/>
          <w:szCs w:val="28"/>
          <w:rtl/>
          <w:lang w:bidi="ar-LB"/>
        </w:rPr>
        <w:t>هجة</w:t>
      </w:r>
      <w:r w:rsidRPr="002F45C3">
        <w:rPr>
          <w:rFonts w:cs="Arial"/>
          <w:sz w:val="28"/>
          <w:szCs w:val="28"/>
          <w:rtl/>
          <w:lang w:bidi="ar-LB"/>
        </w:rPr>
        <w:t xml:space="preserve"> أو الثقافة.</w:t>
      </w:r>
      <w:r w:rsidR="00493037">
        <w:rPr>
          <w:rFonts w:cs="Arial" w:hint="cs"/>
          <w:sz w:val="28"/>
          <w:szCs w:val="28"/>
          <w:rtl/>
          <w:lang w:bidi="ar-LB"/>
        </w:rPr>
        <w:t xml:space="preserve"> من نافلة القول إن هذا العقد غير موجود في لبنان، وكل المحاولات التي بذلت في سبيل إنشائه باءت بالفشل (محاولة الوزير السابق سليم الصايغ مثلا). </w:t>
      </w:r>
      <w:r w:rsidRPr="002F45C3">
        <w:rPr>
          <w:rFonts w:cs="Arial"/>
          <w:sz w:val="28"/>
          <w:szCs w:val="28"/>
          <w:rtl/>
          <w:lang w:bidi="ar-LB"/>
        </w:rPr>
        <w:t xml:space="preserve"> </w:t>
      </w:r>
    </w:p>
    <w:p w14:paraId="6BAFE6CA" w14:textId="77777777" w:rsidR="002F45C3" w:rsidRDefault="002F45C3" w:rsidP="00BA78B7">
      <w:pPr>
        <w:bidi/>
        <w:spacing w:line="360" w:lineRule="auto"/>
        <w:jc w:val="both"/>
        <w:rPr>
          <w:sz w:val="28"/>
          <w:szCs w:val="28"/>
          <w:rtl/>
          <w:lang w:bidi="ar-LB"/>
        </w:rPr>
      </w:pPr>
    </w:p>
    <w:p w14:paraId="5635CE44" w14:textId="77777777" w:rsidR="00665C81" w:rsidRDefault="00493037" w:rsidP="00493037">
      <w:pPr>
        <w:bidi/>
        <w:spacing w:line="360" w:lineRule="auto"/>
        <w:jc w:val="both"/>
        <w:rPr>
          <w:rFonts w:cs="Arial"/>
          <w:sz w:val="28"/>
          <w:szCs w:val="28"/>
          <w:rtl/>
          <w:lang w:bidi="ar-LB"/>
        </w:rPr>
      </w:pPr>
      <w:r w:rsidRPr="00665C81">
        <w:rPr>
          <w:rFonts w:hint="cs"/>
          <w:b/>
          <w:bCs/>
          <w:sz w:val="28"/>
          <w:szCs w:val="28"/>
          <w:rtl/>
          <w:lang w:bidi="ar-LB"/>
        </w:rPr>
        <w:t>الرابع، إشباع الحاجات الأساسية:</w:t>
      </w:r>
      <w:r>
        <w:rPr>
          <w:rFonts w:hint="cs"/>
          <w:sz w:val="28"/>
          <w:szCs w:val="28"/>
          <w:rtl/>
          <w:lang w:bidi="ar-LB"/>
        </w:rPr>
        <w:t xml:space="preserve"> تشبع الدولة عبر أداتها التنفيذية (الحكومة) الحاجات</w:t>
      </w:r>
      <w:r w:rsidR="002F45C3" w:rsidRPr="002F45C3">
        <w:rPr>
          <w:rFonts w:cs="Arial"/>
          <w:sz w:val="28"/>
          <w:szCs w:val="28"/>
          <w:rtl/>
          <w:lang w:bidi="ar-LB"/>
        </w:rPr>
        <w:t xml:space="preserve"> الاقتصادية والسياسية والاجتماعية والثقافية، </w:t>
      </w:r>
      <w:r>
        <w:rPr>
          <w:rFonts w:cs="Arial" w:hint="cs"/>
          <w:sz w:val="28"/>
          <w:szCs w:val="28"/>
          <w:rtl/>
          <w:lang w:bidi="ar-LB"/>
        </w:rPr>
        <w:t xml:space="preserve">ويعتبر الإشباع </w:t>
      </w:r>
      <w:r>
        <w:rPr>
          <w:rFonts w:cs="Arial"/>
          <w:sz w:val="28"/>
          <w:szCs w:val="28"/>
          <w:rtl/>
          <w:lang w:bidi="ar-LB"/>
        </w:rPr>
        <w:t>أحد المقومات الرئيس</w:t>
      </w:r>
      <w:r w:rsidR="002F45C3" w:rsidRPr="002F45C3">
        <w:rPr>
          <w:rFonts w:cs="Arial"/>
          <w:sz w:val="28"/>
          <w:szCs w:val="28"/>
          <w:rtl/>
          <w:lang w:bidi="ar-LB"/>
        </w:rPr>
        <w:t xml:space="preserve">ة للمواطنة. </w:t>
      </w:r>
      <w:r w:rsidR="00665C81">
        <w:rPr>
          <w:rFonts w:cs="Arial" w:hint="cs"/>
          <w:sz w:val="28"/>
          <w:szCs w:val="28"/>
          <w:rtl/>
          <w:lang w:bidi="ar-LB"/>
        </w:rPr>
        <w:t xml:space="preserve">أما إذا ما تخلت الدولة عن هذا الواجب تجاه الأفراد تنتفي الرفاهية الاقتصادية والاجتماعية فيها. </w:t>
      </w:r>
    </w:p>
    <w:p w14:paraId="6936DC58" w14:textId="77777777" w:rsidR="009D1572" w:rsidRDefault="009D1572" w:rsidP="009D1572">
      <w:pPr>
        <w:bidi/>
        <w:spacing w:line="360" w:lineRule="auto"/>
        <w:jc w:val="both"/>
        <w:rPr>
          <w:rFonts w:cs="Arial"/>
          <w:sz w:val="28"/>
          <w:szCs w:val="28"/>
          <w:rtl/>
          <w:lang w:bidi="ar-LB"/>
        </w:rPr>
      </w:pPr>
      <w:r>
        <w:rPr>
          <w:rFonts w:cs="Arial" w:hint="cs"/>
          <w:sz w:val="28"/>
          <w:szCs w:val="28"/>
          <w:rtl/>
          <w:lang w:bidi="ar-LB"/>
        </w:rPr>
        <w:t xml:space="preserve">إننا ندرك، بناء على الأمر الواقع في لبنان أن الفئات المهمشة اجتماعيًا، وعلى رأسها فئة الأشخاص المعوقين، لا تشكل كتلة واحدة لديها صوت واحد، أي أن الأشخاص المعوقين كأفراد موزعون على المناطق والطوائف وفق التقسيمات السائدة. وفي الوقت نفسه، ندرك أن التأثير الاجتماعي من منظمات الأشخاص المعوقين عليهم بطيء وصعب جدًا، إلا أن المنظمات تنشط في حملات توعوية تجاه هذه الفئة، بهدف إشراكها في السعي نحو المواطنة. </w:t>
      </w:r>
      <w:r w:rsidR="00200B6F">
        <w:rPr>
          <w:rFonts w:cs="Arial" w:hint="cs"/>
          <w:sz w:val="28"/>
          <w:szCs w:val="28"/>
          <w:rtl/>
          <w:lang w:bidi="ar-LB"/>
        </w:rPr>
        <w:t xml:space="preserve">إذا ما نظرنا إلى واقع إشباع الحاجات الأساسية للأشخاص المعوقين في لبنان، بالتقاطع مع سعة الحقوق التي نالوها عبر التشريع المحلي (القانون 220/2000) والاتفاقية الدولية لحقوقهم، يمكننا أن نلحظ أن القانون المحلي الذي لم يطبق خلال السنوات الـ 23 الماضية، لو كان قد طبق ولو جزئيًا لانتقل الفرد المعوق من "رعية في طائفة" إلى الشعور بالانتماء إلى وطن للجميع. إن ما تصبو إليه منظمات الأشخاص المعوقين هو أن يكون المجتمع متنوعًا يحترم جميع بناته وأبنائه ويستثمر في طاقاتهم. </w:t>
      </w:r>
    </w:p>
    <w:p w14:paraId="78B00D68" w14:textId="77777777" w:rsidR="00665C81" w:rsidRDefault="00665C81" w:rsidP="00665C81">
      <w:pPr>
        <w:bidi/>
        <w:spacing w:line="360" w:lineRule="auto"/>
        <w:jc w:val="both"/>
        <w:rPr>
          <w:rFonts w:cs="Arial"/>
          <w:sz w:val="28"/>
          <w:szCs w:val="28"/>
          <w:rtl/>
          <w:lang w:bidi="ar-LB"/>
        </w:rPr>
      </w:pPr>
    </w:p>
    <w:p w14:paraId="14FF4F23" w14:textId="77777777" w:rsidR="004152FF" w:rsidRPr="004152FF" w:rsidRDefault="004152FF" w:rsidP="004152FF">
      <w:pPr>
        <w:bidi/>
        <w:spacing w:line="360" w:lineRule="auto"/>
        <w:jc w:val="both"/>
        <w:rPr>
          <w:sz w:val="28"/>
          <w:szCs w:val="28"/>
          <w:rtl/>
          <w:lang w:bidi="ar-LB"/>
        </w:rPr>
      </w:pPr>
    </w:p>
    <w:p w14:paraId="218BAB0A" w14:textId="77777777" w:rsidR="004152FF" w:rsidRPr="007E222C" w:rsidRDefault="004152FF" w:rsidP="004152FF">
      <w:pPr>
        <w:bidi/>
        <w:spacing w:line="360" w:lineRule="auto"/>
        <w:jc w:val="center"/>
        <w:rPr>
          <w:b/>
          <w:bCs/>
          <w:sz w:val="28"/>
          <w:szCs w:val="28"/>
        </w:rPr>
      </w:pPr>
      <w:r>
        <w:rPr>
          <w:b/>
          <w:bCs/>
          <w:sz w:val="28"/>
          <w:szCs w:val="28"/>
        </w:rPr>
        <w:t>V</w:t>
      </w:r>
    </w:p>
    <w:p w14:paraId="062D5064" w14:textId="77777777" w:rsidR="007E222C" w:rsidRPr="007E222C" w:rsidRDefault="007E222C" w:rsidP="007E222C">
      <w:pPr>
        <w:bidi/>
        <w:spacing w:line="360" w:lineRule="auto"/>
        <w:jc w:val="center"/>
        <w:rPr>
          <w:b/>
          <w:bCs/>
          <w:sz w:val="28"/>
          <w:szCs w:val="28"/>
          <w:rtl/>
          <w:lang w:bidi="ar-LB"/>
        </w:rPr>
      </w:pPr>
      <w:r w:rsidRPr="007E222C">
        <w:rPr>
          <w:rFonts w:hint="cs"/>
          <w:b/>
          <w:bCs/>
          <w:sz w:val="28"/>
          <w:szCs w:val="28"/>
          <w:rtl/>
          <w:lang w:bidi="ar-LB"/>
        </w:rPr>
        <w:t>الحقوق السياسية للأشخاص المعوقين</w:t>
      </w:r>
    </w:p>
    <w:p w14:paraId="1371B0D2" w14:textId="77777777" w:rsidR="007E222C" w:rsidRDefault="007E222C" w:rsidP="007E222C">
      <w:pPr>
        <w:bidi/>
        <w:spacing w:line="360" w:lineRule="auto"/>
        <w:jc w:val="both"/>
        <w:rPr>
          <w:sz w:val="28"/>
          <w:szCs w:val="28"/>
          <w:rtl/>
        </w:rPr>
      </w:pPr>
    </w:p>
    <w:p w14:paraId="0B992D60" w14:textId="77777777" w:rsidR="007E222C" w:rsidRDefault="007E222C" w:rsidP="003C4899">
      <w:pPr>
        <w:bidi/>
        <w:spacing w:line="360" w:lineRule="auto"/>
        <w:jc w:val="both"/>
        <w:rPr>
          <w:sz w:val="28"/>
          <w:szCs w:val="28"/>
          <w:rtl/>
        </w:rPr>
      </w:pPr>
      <w:r w:rsidRPr="001E0141">
        <w:rPr>
          <w:sz w:val="28"/>
          <w:szCs w:val="28"/>
          <w:rtl/>
        </w:rPr>
        <w:t>الجمهورية اللبنانية من واضعي شرعة حقوق الإنسان ومن الم</w:t>
      </w:r>
      <w:r w:rsidR="003C4899">
        <w:rPr>
          <w:rFonts w:hint="cs"/>
          <w:sz w:val="28"/>
          <w:szCs w:val="28"/>
          <w:rtl/>
        </w:rPr>
        <w:t>صادقين</w:t>
      </w:r>
      <w:r w:rsidRPr="001E0141">
        <w:rPr>
          <w:sz w:val="28"/>
          <w:szCs w:val="28"/>
          <w:rtl/>
        </w:rPr>
        <w:t xml:space="preserve"> </w:t>
      </w:r>
      <w:r w:rsidR="003C4899">
        <w:rPr>
          <w:rFonts w:hint="cs"/>
          <w:sz w:val="28"/>
          <w:szCs w:val="28"/>
          <w:rtl/>
        </w:rPr>
        <w:t xml:space="preserve">مؤخرًا </w:t>
      </w:r>
      <w:r w:rsidRPr="001E0141">
        <w:rPr>
          <w:sz w:val="28"/>
          <w:szCs w:val="28"/>
          <w:rtl/>
        </w:rPr>
        <w:t xml:space="preserve">على الاتفاقية الدولية </w:t>
      </w:r>
      <w:r w:rsidR="003C4899">
        <w:rPr>
          <w:rFonts w:hint="cs"/>
          <w:sz w:val="28"/>
          <w:szCs w:val="28"/>
          <w:rtl/>
        </w:rPr>
        <w:t>ل</w:t>
      </w:r>
      <w:r w:rsidRPr="001E0141">
        <w:rPr>
          <w:sz w:val="28"/>
          <w:szCs w:val="28"/>
          <w:rtl/>
        </w:rPr>
        <w:t xml:space="preserve">حقوق الأشخاص </w:t>
      </w:r>
      <w:r w:rsidRPr="001E0141">
        <w:rPr>
          <w:rFonts w:hint="cs"/>
          <w:sz w:val="28"/>
          <w:szCs w:val="28"/>
          <w:rtl/>
        </w:rPr>
        <w:t>المعوقين</w:t>
      </w:r>
      <w:r w:rsidRPr="001E0141">
        <w:rPr>
          <w:sz w:val="28"/>
          <w:szCs w:val="28"/>
          <w:rtl/>
        </w:rPr>
        <w:t>، ومن المشاركين في المؤتمرات الدولية المتعلقة بحقوق هذه الفئة، ومن المشاركين في التقديم الدوري الشامل للحقوق المرفوع إلى المقرر الخاص بحقوق ا</w:t>
      </w:r>
      <w:r w:rsidR="003C4899">
        <w:rPr>
          <w:sz w:val="28"/>
          <w:szCs w:val="28"/>
          <w:rtl/>
        </w:rPr>
        <w:t>لإنشان في الأمم المتحدة في دور</w:t>
      </w:r>
      <w:r w:rsidR="003C4899">
        <w:rPr>
          <w:rFonts w:hint="cs"/>
          <w:sz w:val="28"/>
          <w:szCs w:val="28"/>
          <w:rtl/>
        </w:rPr>
        <w:t>ات</w:t>
      </w:r>
      <w:r w:rsidRPr="001E0141">
        <w:rPr>
          <w:sz w:val="28"/>
          <w:szCs w:val="28"/>
          <w:rtl/>
        </w:rPr>
        <w:t xml:space="preserve"> 2010 و2015</w:t>
      </w:r>
      <w:r w:rsidRPr="001E0141">
        <w:rPr>
          <w:rFonts w:hint="cs"/>
          <w:sz w:val="28"/>
          <w:szCs w:val="28"/>
          <w:rtl/>
        </w:rPr>
        <w:t xml:space="preserve"> و2020، وفي تقديمات نصف المدة (2013 و2018)</w:t>
      </w:r>
      <w:r w:rsidRPr="001E0141">
        <w:rPr>
          <w:sz w:val="28"/>
          <w:szCs w:val="28"/>
          <w:rtl/>
        </w:rPr>
        <w:t xml:space="preserve">. </w:t>
      </w:r>
    </w:p>
    <w:p w14:paraId="0E6E817D" w14:textId="77777777" w:rsidR="007E222C" w:rsidRPr="001E0141" w:rsidRDefault="007E222C" w:rsidP="007E222C">
      <w:pPr>
        <w:bidi/>
        <w:spacing w:line="360" w:lineRule="auto"/>
        <w:jc w:val="both"/>
        <w:rPr>
          <w:sz w:val="28"/>
          <w:szCs w:val="28"/>
          <w:lang w:bidi="ar-LB"/>
        </w:rPr>
      </w:pPr>
      <w:r w:rsidRPr="001E0141">
        <w:rPr>
          <w:sz w:val="28"/>
          <w:szCs w:val="28"/>
          <w:rtl/>
        </w:rPr>
        <w:t>لذلك، ومن حيث المبدأ عملت الحكومات المتعاقبة على إدراج ضرورة تطبيق القانون 220/2000 الخاص بحقوق الأشخاص المعوقين في بياناتها الوزارية بالتوازي مع ضرورة المصادقة على الاتفاقية ا</w:t>
      </w:r>
      <w:r w:rsidR="003C4899">
        <w:rPr>
          <w:sz w:val="28"/>
          <w:szCs w:val="28"/>
          <w:rtl/>
        </w:rPr>
        <w:t>لدولية حول حقوقهم. وذلك انطلاق</w:t>
      </w:r>
      <w:r w:rsidR="003C4899">
        <w:rPr>
          <w:rFonts w:hint="cs"/>
          <w:sz w:val="28"/>
          <w:szCs w:val="28"/>
          <w:rtl/>
        </w:rPr>
        <w:t>ً</w:t>
      </w:r>
      <w:r w:rsidR="003C4899">
        <w:rPr>
          <w:sz w:val="28"/>
          <w:szCs w:val="28"/>
          <w:rtl/>
        </w:rPr>
        <w:t>ا</w:t>
      </w:r>
      <w:r w:rsidRPr="001E0141">
        <w:rPr>
          <w:sz w:val="28"/>
          <w:szCs w:val="28"/>
          <w:rtl/>
        </w:rPr>
        <w:t xml:space="preserve"> من وثيقة الطائف لجهة الاندماج والانصهار والمشاركة الوطنية وعلى حق المواطنين على اختلاف فئاتهم ومذاهبهم وأطيافهم في التمتع بالحقوق المنصوص عليها في الشرعة العالمية لحقوق الإنسان لجهة تكافؤ الفرص في جميع مجالات الحياة، والتي أقرها الدستور اللبناني كذلك.</w:t>
      </w:r>
    </w:p>
    <w:p w14:paraId="406A4212" w14:textId="77777777" w:rsidR="007E222C" w:rsidRPr="001E0141" w:rsidRDefault="007E222C" w:rsidP="007E222C">
      <w:pPr>
        <w:bidi/>
        <w:spacing w:line="360" w:lineRule="auto"/>
        <w:jc w:val="both"/>
        <w:rPr>
          <w:sz w:val="28"/>
          <w:szCs w:val="28"/>
          <w:lang w:bidi="ar-LB"/>
        </w:rPr>
      </w:pPr>
      <w:r w:rsidRPr="001E0141">
        <w:rPr>
          <w:sz w:val="28"/>
          <w:szCs w:val="28"/>
          <w:rtl/>
        </w:rPr>
        <w:t>انطلاقاً من مبدأ احترام الحقوق الإنسانية والمدنية والحماية من التمييز، وتوفير الخدمات الأنسب من خلال تدابير شاملة لضمان استقلالية المواطن المعوق في الترشح إلى الانتخابات العامة في لبنان وحق الاقتراع على حد سواء مع المواطن غير المعوق، تحقيقا للعدالة الاجتماعية، تم إدراج هذه الحقوق ضمن القانون 220/2000 الخاص بحقوق الأشخاص المعوقين في المواد القانونية المتعلقة بالتجهيز الهندسي الدامج – البيئة الدامجة، وفي فقرة تتعلق بحق الا</w:t>
      </w:r>
      <w:r>
        <w:rPr>
          <w:sz w:val="28"/>
          <w:szCs w:val="28"/>
          <w:rtl/>
        </w:rPr>
        <w:t>قتراع والتسهيلات اللازمة تحديد</w:t>
      </w:r>
      <w:r>
        <w:rPr>
          <w:rFonts w:hint="cs"/>
          <w:sz w:val="28"/>
          <w:szCs w:val="28"/>
          <w:rtl/>
        </w:rPr>
        <w:t>ً</w:t>
      </w:r>
      <w:r>
        <w:rPr>
          <w:sz w:val="28"/>
          <w:szCs w:val="28"/>
          <w:rtl/>
        </w:rPr>
        <w:t>ا</w:t>
      </w:r>
      <w:r w:rsidRPr="001E0141">
        <w:rPr>
          <w:sz w:val="28"/>
          <w:szCs w:val="28"/>
          <w:rtl/>
        </w:rPr>
        <w:t xml:space="preserve">. </w:t>
      </w:r>
    </w:p>
    <w:p w14:paraId="47758614" w14:textId="77777777" w:rsidR="007E222C" w:rsidRDefault="007E222C" w:rsidP="007E222C">
      <w:pPr>
        <w:bidi/>
        <w:spacing w:line="360" w:lineRule="auto"/>
        <w:jc w:val="both"/>
        <w:rPr>
          <w:bCs/>
          <w:sz w:val="28"/>
          <w:szCs w:val="28"/>
          <w:rtl/>
        </w:rPr>
      </w:pPr>
    </w:p>
    <w:p w14:paraId="02A5896E" w14:textId="77777777" w:rsidR="007E222C" w:rsidRPr="001E0141" w:rsidRDefault="007E222C" w:rsidP="007E222C">
      <w:pPr>
        <w:bidi/>
        <w:spacing w:line="360" w:lineRule="auto"/>
        <w:jc w:val="both"/>
        <w:rPr>
          <w:bCs/>
          <w:sz w:val="28"/>
          <w:szCs w:val="28"/>
          <w:lang w:bidi="ar-LB"/>
        </w:rPr>
      </w:pPr>
      <w:r w:rsidRPr="001E0141">
        <w:rPr>
          <w:bCs/>
          <w:sz w:val="28"/>
          <w:szCs w:val="28"/>
          <w:rtl/>
        </w:rPr>
        <w:t>أولاً: القانون 220/2000</w:t>
      </w:r>
    </w:p>
    <w:p w14:paraId="23960479" w14:textId="77777777" w:rsidR="007E222C" w:rsidRPr="001E0141" w:rsidRDefault="007E222C" w:rsidP="007E222C">
      <w:pPr>
        <w:bidi/>
        <w:spacing w:line="360" w:lineRule="auto"/>
        <w:jc w:val="both"/>
        <w:rPr>
          <w:sz w:val="28"/>
          <w:szCs w:val="28"/>
          <w:rtl/>
          <w:lang w:bidi="ar-LB"/>
        </w:rPr>
      </w:pPr>
      <w:r w:rsidRPr="001E0141">
        <w:rPr>
          <w:b/>
          <w:bCs/>
          <w:sz w:val="28"/>
          <w:szCs w:val="28"/>
          <w:rtl/>
          <w:lang w:bidi="ar-LB"/>
        </w:rPr>
        <w:t>القسم العاشر - أحكام مختلفة وختامية</w:t>
      </w:r>
      <w:r w:rsidRPr="001E0141">
        <w:rPr>
          <w:rFonts w:hint="cs"/>
          <w:b/>
          <w:bCs/>
          <w:sz w:val="28"/>
          <w:szCs w:val="28"/>
          <w:rtl/>
          <w:lang w:bidi="ar-LB"/>
        </w:rPr>
        <w:t xml:space="preserve">، </w:t>
      </w:r>
      <w:r w:rsidRPr="001E0141">
        <w:rPr>
          <w:b/>
          <w:bCs/>
          <w:sz w:val="28"/>
          <w:szCs w:val="28"/>
          <w:rtl/>
          <w:lang w:bidi="ar-LB"/>
        </w:rPr>
        <w:t>المادة 98: أصول خاصة للعمليات الانتخابية</w:t>
      </w:r>
      <w:r w:rsidRPr="001E0141">
        <w:rPr>
          <w:sz w:val="28"/>
          <w:szCs w:val="28"/>
          <w:lang w:bidi="ar-LB"/>
        </w:rPr>
        <w:t>:</w:t>
      </w:r>
    </w:p>
    <w:p w14:paraId="4D3662AF" w14:textId="77777777" w:rsidR="007E222C" w:rsidRPr="001E0141" w:rsidRDefault="007E222C" w:rsidP="007E222C">
      <w:pPr>
        <w:bidi/>
        <w:spacing w:line="360" w:lineRule="auto"/>
        <w:jc w:val="both"/>
        <w:rPr>
          <w:sz w:val="28"/>
          <w:szCs w:val="28"/>
          <w:rtl/>
          <w:lang w:bidi="ar-LB"/>
        </w:rPr>
      </w:pPr>
      <w:r w:rsidRPr="001E0141">
        <w:rPr>
          <w:sz w:val="28"/>
          <w:szCs w:val="28"/>
          <w:rtl/>
          <w:lang w:bidi="ar-LB"/>
        </w:rPr>
        <w:lastRenderedPageBreak/>
        <w:t>تؤخذ بالاعتبار حاجات الأشخاص المعوقين عند تنظيم كافة العمليات الانتخابية من نيابية وبلدية وغيرها تصدر تلك الإجراءات بمرسوم يتخذ بمجلس الوزراء بناء على اقتراح وزارة الداخلية بعد استشارة وزارة الشؤون الاجتماعية</w:t>
      </w:r>
      <w:r w:rsidRPr="001E0141">
        <w:rPr>
          <w:sz w:val="28"/>
          <w:szCs w:val="28"/>
          <w:lang w:bidi="ar-LB"/>
        </w:rPr>
        <w:t>.</w:t>
      </w:r>
    </w:p>
    <w:p w14:paraId="3A74C46B" w14:textId="77777777" w:rsidR="007E222C" w:rsidRDefault="007E222C" w:rsidP="007E222C">
      <w:pPr>
        <w:bidi/>
        <w:spacing w:line="360" w:lineRule="auto"/>
        <w:jc w:val="both"/>
        <w:rPr>
          <w:bCs/>
          <w:sz w:val="28"/>
          <w:szCs w:val="28"/>
          <w:rtl/>
        </w:rPr>
      </w:pPr>
    </w:p>
    <w:p w14:paraId="2CA0057A" w14:textId="77777777" w:rsidR="007E222C" w:rsidRPr="001E0141" w:rsidRDefault="007E222C" w:rsidP="007E222C">
      <w:pPr>
        <w:bidi/>
        <w:spacing w:line="360" w:lineRule="auto"/>
        <w:jc w:val="both"/>
        <w:rPr>
          <w:b/>
          <w:bCs/>
          <w:sz w:val="28"/>
          <w:szCs w:val="28"/>
          <w:rtl/>
          <w:lang w:bidi="ar-LB"/>
        </w:rPr>
      </w:pPr>
      <w:r w:rsidRPr="001E0141">
        <w:rPr>
          <w:bCs/>
          <w:sz w:val="28"/>
          <w:szCs w:val="28"/>
          <w:rtl/>
        </w:rPr>
        <w:t xml:space="preserve">ثانياً: </w:t>
      </w:r>
      <w:r w:rsidRPr="001E0141">
        <w:rPr>
          <w:rFonts w:hint="cs"/>
          <w:b/>
          <w:bCs/>
          <w:sz w:val="28"/>
          <w:szCs w:val="28"/>
          <w:rtl/>
          <w:lang w:bidi="ar-LB"/>
        </w:rPr>
        <w:t>في القوانين المنظمة للعملية الانتخابية</w:t>
      </w:r>
    </w:p>
    <w:p w14:paraId="11FEF38A" w14:textId="77777777" w:rsidR="007E222C" w:rsidRPr="001E0141" w:rsidRDefault="007E222C" w:rsidP="007E222C">
      <w:pPr>
        <w:numPr>
          <w:ilvl w:val="0"/>
          <w:numId w:val="3"/>
        </w:numPr>
        <w:bidi/>
        <w:spacing w:line="360" w:lineRule="auto"/>
        <w:jc w:val="both"/>
        <w:rPr>
          <w:b/>
          <w:bCs/>
          <w:sz w:val="28"/>
          <w:szCs w:val="28"/>
          <w:rtl/>
          <w:lang w:bidi="ar-LB"/>
        </w:rPr>
      </w:pPr>
      <w:r w:rsidRPr="001E0141">
        <w:rPr>
          <w:rFonts w:hint="cs"/>
          <w:b/>
          <w:bCs/>
          <w:sz w:val="28"/>
          <w:szCs w:val="28"/>
          <w:rtl/>
          <w:lang w:bidi="ar-LB"/>
        </w:rPr>
        <w:t xml:space="preserve"> قانون رقم 25 </w:t>
      </w:r>
      <w:r w:rsidRPr="001E0141">
        <w:rPr>
          <w:b/>
          <w:bCs/>
          <w:sz w:val="28"/>
          <w:szCs w:val="28"/>
          <w:rtl/>
          <w:lang w:bidi="ar-LB"/>
        </w:rPr>
        <w:t>–</w:t>
      </w:r>
      <w:r w:rsidRPr="001E0141">
        <w:rPr>
          <w:rFonts w:hint="cs"/>
          <w:b/>
          <w:bCs/>
          <w:sz w:val="28"/>
          <w:szCs w:val="28"/>
          <w:rtl/>
          <w:lang w:bidi="ar-LB"/>
        </w:rPr>
        <w:t xml:space="preserve"> الانتخابات النيابية (2008)/ القسم السابع: في عملية الاقتراع</w:t>
      </w:r>
    </w:p>
    <w:p w14:paraId="7CD19CEB" w14:textId="77777777" w:rsidR="007E222C" w:rsidRPr="001E0141" w:rsidRDefault="007E222C" w:rsidP="007E222C">
      <w:pPr>
        <w:bidi/>
        <w:spacing w:line="360" w:lineRule="auto"/>
        <w:jc w:val="both"/>
        <w:rPr>
          <w:sz w:val="28"/>
          <w:szCs w:val="28"/>
          <w:rtl/>
          <w:lang w:bidi="ar-LB"/>
        </w:rPr>
      </w:pPr>
      <w:r w:rsidRPr="001E0141">
        <w:rPr>
          <w:rFonts w:hint="cs"/>
          <w:sz w:val="28"/>
          <w:szCs w:val="28"/>
          <w:rtl/>
          <w:lang w:bidi="ar-LB"/>
        </w:rPr>
        <w:t>المادة 91: لا يحق للناخب أن يوكل غيره بممارسة حق الاقتراع، إلا أنه يحق للناخب المصاب بإعاقة جسدية تجعله عاجزاً عن ممارسة حقه في الاقتراع، أن يستعين بناخب آخر يختاره هو ليعاونه على ذلك تحت إشراف هيئة القلم. ويشار إلى هذه الواقعة في الخانة المخصصة للملاحظات في لوائح الشطب.</w:t>
      </w:r>
    </w:p>
    <w:p w14:paraId="107DCE86" w14:textId="77777777" w:rsidR="007E222C" w:rsidRPr="001E0141" w:rsidRDefault="007E222C" w:rsidP="007E222C">
      <w:pPr>
        <w:bidi/>
        <w:spacing w:line="360" w:lineRule="auto"/>
        <w:jc w:val="both"/>
        <w:rPr>
          <w:sz w:val="28"/>
          <w:szCs w:val="28"/>
          <w:rtl/>
          <w:lang w:bidi="ar-LB"/>
        </w:rPr>
      </w:pPr>
      <w:r w:rsidRPr="001E0141">
        <w:rPr>
          <w:rFonts w:hint="cs"/>
          <w:sz w:val="28"/>
          <w:szCs w:val="28"/>
          <w:rtl/>
          <w:lang w:bidi="ar-LB"/>
        </w:rPr>
        <w:t>المادة 92: تأخذ الوزارة بالاعتبار حاجات الأشخاص المعوقين عند تنظيم العمليات الانتخابية، وتسهل لهم الإجراءات التي تسمح لهم بممارسة حقهم بالاقتراع دون عقبات.</w:t>
      </w:r>
    </w:p>
    <w:p w14:paraId="45689491" w14:textId="77777777" w:rsidR="007E222C" w:rsidRDefault="007E222C" w:rsidP="007E222C">
      <w:pPr>
        <w:bidi/>
        <w:spacing w:line="360" w:lineRule="auto"/>
        <w:jc w:val="both"/>
        <w:rPr>
          <w:sz w:val="28"/>
          <w:szCs w:val="28"/>
          <w:rtl/>
          <w:lang w:bidi="ar-LB"/>
        </w:rPr>
      </w:pPr>
      <w:r w:rsidRPr="001E0141">
        <w:rPr>
          <w:rFonts w:hint="cs"/>
          <w:sz w:val="28"/>
          <w:szCs w:val="28"/>
          <w:rtl/>
          <w:lang w:bidi="ar-LB"/>
        </w:rPr>
        <w:t>تضع الوزارة دقائق تطبيق هذه المادة بعد استطلاع رأي جمعيات المعوقين وجمعيات الخدمات المنصوص عليها في قانون حقوق المعوقين رقم 220 تاريخ 29/5/2000.</w:t>
      </w:r>
    </w:p>
    <w:p w14:paraId="581846C1" w14:textId="77777777" w:rsidR="007E222C" w:rsidRPr="001E0141" w:rsidRDefault="007E222C" w:rsidP="007E222C">
      <w:pPr>
        <w:bidi/>
        <w:spacing w:line="360" w:lineRule="auto"/>
        <w:jc w:val="both"/>
        <w:rPr>
          <w:sz w:val="28"/>
          <w:szCs w:val="28"/>
          <w:rtl/>
          <w:lang w:bidi="ar-LB"/>
        </w:rPr>
      </w:pPr>
    </w:p>
    <w:p w14:paraId="365F5047" w14:textId="77777777" w:rsidR="007E222C" w:rsidRPr="001E0141" w:rsidRDefault="007E222C" w:rsidP="007E222C">
      <w:pPr>
        <w:numPr>
          <w:ilvl w:val="0"/>
          <w:numId w:val="3"/>
        </w:numPr>
        <w:bidi/>
        <w:spacing w:line="360" w:lineRule="auto"/>
        <w:jc w:val="both"/>
        <w:rPr>
          <w:b/>
          <w:bCs/>
          <w:sz w:val="28"/>
          <w:szCs w:val="28"/>
          <w:rtl/>
          <w:lang w:bidi="ar-LB"/>
        </w:rPr>
      </w:pPr>
      <w:r w:rsidRPr="001E0141">
        <w:rPr>
          <w:rFonts w:hint="cs"/>
          <w:b/>
          <w:bCs/>
          <w:sz w:val="28"/>
          <w:szCs w:val="28"/>
          <w:rtl/>
          <w:lang w:bidi="ar-LB"/>
        </w:rPr>
        <w:t xml:space="preserve"> قانون رقم 44 – الانتخابات النيابية (2017). </w:t>
      </w:r>
      <w:r w:rsidRPr="001E0141">
        <w:rPr>
          <w:b/>
          <w:bCs/>
          <w:sz w:val="28"/>
          <w:szCs w:val="28"/>
          <w:rtl/>
        </w:rPr>
        <w:t>المادة 96: في اقتراع ذوي الحاجات الخاصة</w:t>
      </w:r>
    </w:p>
    <w:p w14:paraId="0197786E" w14:textId="77777777" w:rsidR="007E222C" w:rsidRPr="001E0141" w:rsidRDefault="007E222C" w:rsidP="007E222C">
      <w:pPr>
        <w:bidi/>
        <w:spacing w:line="360" w:lineRule="auto"/>
        <w:jc w:val="both"/>
        <w:rPr>
          <w:b/>
          <w:sz w:val="28"/>
          <w:szCs w:val="28"/>
          <w:rtl/>
        </w:rPr>
      </w:pPr>
      <w:r w:rsidRPr="001E0141">
        <w:rPr>
          <w:b/>
          <w:sz w:val="28"/>
          <w:szCs w:val="28"/>
          <w:rtl/>
        </w:rPr>
        <w:t>يحق للناخب من ذوي الحاجات الخاصة وفقا لأحكام قانون حقوق المعوقين، والمصاب بعاهة تجعله عاجزاً عن تدوين اختياره ووضع ورقة الاقتراع في الظرف وادخاله في صندوق الاقتراع ان يستعين بناخب آخر يختاره هو ليعاونه على ذلك تحت اشراف هيئة القلم. ويشار الى هذه الواقعة في الخانة المخصصة للملاحظات في لوائح الشطب</w:t>
      </w:r>
      <w:r w:rsidRPr="001E0141">
        <w:rPr>
          <w:b/>
          <w:sz w:val="28"/>
          <w:szCs w:val="28"/>
          <w:lang w:bidi="ar-LB"/>
        </w:rPr>
        <w:t>.</w:t>
      </w:r>
    </w:p>
    <w:p w14:paraId="2AF3D620" w14:textId="77777777" w:rsidR="007E222C" w:rsidRPr="001E0141" w:rsidRDefault="007E222C" w:rsidP="007E222C">
      <w:pPr>
        <w:bidi/>
        <w:spacing w:line="360" w:lineRule="auto"/>
        <w:jc w:val="both"/>
        <w:rPr>
          <w:b/>
          <w:sz w:val="28"/>
          <w:szCs w:val="28"/>
          <w:rtl/>
        </w:rPr>
      </w:pPr>
      <w:r w:rsidRPr="001E0141">
        <w:rPr>
          <w:b/>
          <w:sz w:val="28"/>
          <w:szCs w:val="28"/>
          <w:rtl/>
        </w:rPr>
        <w:t>تأخذ الوزارة بالاعتبار حاجات الاشخاص المعوقين عند تنظيم العمليات الانتخابية وتسهل لهم الاجراءات التي تسمح لهم بممارسة حقهم بالاقتراع من دون عقبات. تضع الوزارة دقائق تطبيق هذه المادة بعد استطلاع رأي جمعيات المعوقين.</w:t>
      </w:r>
    </w:p>
    <w:p w14:paraId="676A4C03" w14:textId="77777777" w:rsidR="007E222C" w:rsidRDefault="007E222C" w:rsidP="007E222C">
      <w:pPr>
        <w:bidi/>
        <w:spacing w:line="360" w:lineRule="auto"/>
        <w:jc w:val="both"/>
        <w:rPr>
          <w:b/>
          <w:sz w:val="28"/>
          <w:szCs w:val="28"/>
          <w:rtl/>
          <w:lang w:bidi="ar-LB"/>
        </w:rPr>
      </w:pPr>
      <w:r w:rsidRPr="00DE0BF3">
        <w:rPr>
          <w:noProof/>
          <w:sz w:val="28"/>
          <w:szCs w:val="28"/>
        </w:rPr>
        <w:lastRenderedPageBreak/>
        <mc:AlternateContent>
          <mc:Choice Requires="wps">
            <w:drawing>
              <wp:anchor distT="45720" distB="45720" distL="114300" distR="114300" simplePos="0" relativeHeight="251667456" behindDoc="0" locked="0" layoutInCell="1" allowOverlap="1" wp14:anchorId="009D4CAF" wp14:editId="2D93786B">
                <wp:simplePos x="0" y="0"/>
                <wp:positionH relativeFrom="column">
                  <wp:posOffset>34290</wp:posOffset>
                </wp:positionH>
                <wp:positionV relativeFrom="paragraph">
                  <wp:posOffset>367030</wp:posOffset>
                </wp:positionV>
                <wp:extent cx="5909310" cy="1404620"/>
                <wp:effectExtent l="0" t="0" r="1524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1404620"/>
                        </a:xfrm>
                        <a:prstGeom prst="rect">
                          <a:avLst/>
                        </a:prstGeom>
                        <a:solidFill>
                          <a:srgbClr val="FFFFFF"/>
                        </a:solidFill>
                        <a:ln w="9525">
                          <a:solidFill>
                            <a:srgbClr val="000000"/>
                          </a:solidFill>
                          <a:miter lim="800000"/>
                          <a:headEnd/>
                          <a:tailEnd/>
                        </a:ln>
                      </wps:spPr>
                      <wps:txbx>
                        <w:txbxContent>
                          <w:p w14:paraId="3ED6AD5B" w14:textId="77777777" w:rsidR="00332769" w:rsidRPr="00DE0BF3" w:rsidRDefault="00332769" w:rsidP="007E222C">
                            <w:pPr>
                              <w:bidi/>
                              <w:jc w:val="both"/>
                              <w:rPr>
                                <w:rFonts w:cs="Arial"/>
                                <w:b/>
                                <w:bCs/>
                                <w:color w:val="002060"/>
                                <w:sz w:val="24"/>
                                <w:szCs w:val="24"/>
                                <w:rtl/>
                              </w:rPr>
                            </w:pPr>
                            <w:r w:rsidRPr="00DE0BF3">
                              <w:rPr>
                                <w:rFonts w:cs="Arial" w:hint="cs"/>
                                <w:b/>
                                <w:bCs/>
                                <w:color w:val="002060"/>
                                <w:sz w:val="24"/>
                                <w:szCs w:val="24"/>
                                <w:rtl/>
                              </w:rPr>
                              <w:t>على فكرة..</w:t>
                            </w:r>
                          </w:p>
                          <w:p w14:paraId="4CC5555F" w14:textId="77777777" w:rsidR="00332769" w:rsidRPr="00DE0BF3" w:rsidRDefault="00332769" w:rsidP="007E222C">
                            <w:pPr>
                              <w:bidi/>
                              <w:jc w:val="both"/>
                              <w:rPr>
                                <w:color w:val="002060"/>
                                <w:sz w:val="24"/>
                                <w:szCs w:val="24"/>
                              </w:rPr>
                            </w:pPr>
                            <w:r w:rsidRPr="007E222C">
                              <w:rPr>
                                <w:rFonts w:cs="Arial"/>
                                <w:color w:val="002060"/>
                                <w:sz w:val="24"/>
                                <w:szCs w:val="24"/>
                                <w:rtl/>
                              </w:rPr>
                              <w:t>سج</w:t>
                            </w:r>
                            <w:r>
                              <w:rPr>
                                <w:rFonts w:cs="Arial"/>
                                <w:color w:val="002060"/>
                                <w:sz w:val="24"/>
                                <w:szCs w:val="24"/>
                                <w:rtl/>
                              </w:rPr>
                              <w:t>ل "مرصد حقوق الأشخاص المعوّقين</w:t>
                            </w:r>
                            <w:r w:rsidRPr="007E222C">
                              <w:rPr>
                                <w:rFonts w:cs="Arial"/>
                                <w:color w:val="002060"/>
                                <w:sz w:val="24"/>
                                <w:szCs w:val="24"/>
                                <w:rtl/>
                              </w:rPr>
                              <w:t>" تحفظّه على المادة 96 من القانون 44/2017، و</w:t>
                            </w:r>
                            <w:r>
                              <w:rPr>
                                <w:rFonts w:cs="Arial" w:hint="cs"/>
                                <w:color w:val="002060"/>
                                <w:sz w:val="24"/>
                                <w:szCs w:val="24"/>
                                <w:rtl/>
                              </w:rPr>
                              <w:t>ذلك في بيان، مما جاء فيه:</w:t>
                            </w:r>
                            <w:r w:rsidRPr="007E222C">
                              <w:rPr>
                                <w:rFonts w:cs="Arial"/>
                                <w:color w:val="002060"/>
                                <w:sz w:val="24"/>
                                <w:szCs w:val="24"/>
                                <w:rtl/>
                              </w:rPr>
                              <w:t xml:space="preserve"> على صعيد المفاهيم: لا تزال النظرة إلى الشخص المعوّق في الانتخابات محصورة بكونه ناخبًا، حيث لم يتعدّ المشرّع اللبناني ذلك إلى كون المواطن المعوّق يمكنه أن يكون مرشّحًا، مندوب مرشّح، مراقبًا، رئيس قلم، أو مساعد رئيس قلم...  وعلى صعيد المصطلحات المسيئة للأشخاص المعوقين، ومنها إدراج صفة الإعاقة من دون شخص/ أشخاص قبلها، تعبير "ذوو الحاجات الخاصة" وهم فئة واسعة تتخطى عتبة الإعاقة، وكذلك التعبير الأسوأ "المصاب بعاهة تجعله عاجزًا". أما على الصعيد التقنيّ، تجاهل المرسوم التطبيقي الرقم 2214/2009، حول الإجراءات والتدابير المتعلقة بتسهيل مشاركة الأشخاص المعوقين في الانتخابات النيابية والبلدية، الذي كان يف</w:t>
                            </w:r>
                            <w:r>
                              <w:rPr>
                                <w:rFonts w:cs="Arial"/>
                                <w:color w:val="002060"/>
                                <w:sz w:val="24"/>
                                <w:szCs w:val="24"/>
                                <w:rtl/>
                              </w:rPr>
                              <w:t>ترض تطبيقه خلال السنوات</w:t>
                            </w:r>
                            <w:r>
                              <w:rPr>
                                <w:rFonts w:cs="Arial" w:hint="cs"/>
                                <w:color w:val="002060"/>
                                <w:sz w:val="24"/>
                                <w:szCs w:val="24"/>
                                <w:rtl/>
                              </w:rPr>
                              <w:t xml:space="preserve"> </w:t>
                            </w:r>
                            <w:r w:rsidRPr="007E222C">
                              <w:rPr>
                                <w:rFonts w:cs="Arial"/>
                                <w:color w:val="002060"/>
                                <w:sz w:val="24"/>
                                <w:szCs w:val="24"/>
                                <w:rtl/>
                              </w:rPr>
                              <w:t>الماضية.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9D4CAF" id="_x0000_s1029" type="#_x0000_t202" style="position:absolute;left:0;text-align:left;margin-left:2.7pt;margin-top:28.9pt;width:465.3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">
                <v:textbox style="mso-fit-shape-to-text:t">
                  <w:txbxContent>
                    <w:p w14:paraId="3ED6AD5B" w14:textId="77777777" w:rsidR="00332769" w:rsidRPr="00DE0BF3" w:rsidRDefault="00332769" w:rsidP="007E222C">
                      <w:pPr>
                        <w:bidi/>
                        <w:jc w:val="both"/>
                        <w:rPr>
                          <w:rFonts w:cs="Arial"/>
                          <w:b/>
                          <w:bCs/>
                          <w:color w:val="002060"/>
                          <w:sz w:val="24"/>
                          <w:szCs w:val="24"/>
                          <w:rtl/>
                        </w:rPr>
                      </w:pPr>
                      <w:r w:rsidRPr="00DE0BF3">
                        <w:rPr>
                          <w:rFonts w:cs="Arial" w:hint="cs"/>
                          <w:b/>
                          <w:bCs/>
                          <w:color w:val="002060"/>
                          <w:sz w:val="24"/>
                          <w:szCs w:val="24"/>
                          <w:rtl/>
                        </w:rPr>
                        <w:t>على فكرة..</w:t>
                      </w:r>
                    </w:p>
                    <w:p w14:paraId="4CC5555F" w14:textId="77777777" w:rsidR="00332769" w:rsidRPr="00DE0BF3" w:rsidRDefault="00332769" w:rsidP="007E222C">
                      <w:pPr>
                        <w:bidi/>
                        <w:jc w:val="both"/>
                        <w:rPr>
                          <w:color w:val="002060"/>
                          <w:sz w:val="24"/>
                          <w:szCs w:val="24"/>
                        </w:rPr>
                      </w:pPr>
                      <w:r w:rsidRPr="007E222C">
                        <w:rPr>
                          <w:rFonts w:cs="Arial"/>
                          <w:color w:val="002060"/>
                          <w:sz w:val="24"/>
                          <w:szCs w:val="24"/>
                          <w:rtl/>
                        </w:rPr>
                        <w:t>سج</w:t>
                      </w:r>
                      <w:r>
                        <w:rPr>
                          <w:rFonts w:cs="Arial"/>
                          <w:color w:val="002060"/>
                          <w:sz w:val="24"/>
                          <w:szCs w:val="24"/>
                          <w:rtl/>
                        </w:rPr>
                        <w:t>ل "مرصد حقوق الأشخاص المعوّقين</w:t>
                      </w:r>
                      <w:r w:rsidRPr="007E222C">
                        <w:rPr>
                          <w:rFonts w:cs="Arial"/>
                          <w:color w:val="002060"/>
                          <w:sz w:val="24"/>
                          <w:szCs w:val="24"/>
                          <w:rtl/>
                        </w:rPr>
                        <w:t>" تحفظّه على المادة 96 من القانون 44/2017، و</w:t>
                      </w:r>
                      <w:r>
                        <w:rPr>
                          <w:rFonts w:cs="Arial" w:hint="cs"/>
                          <w:color w:val="002060"/>
                          <w:sz w:val="24"/>
                          <w:szCs w:val="24"/>
                          <w:rtl/>
                        </w:rPr>
                        <w:t>ذلك في بيان، مما جاء فيه:</w:t>
                      </w:r>
                      <w:r w:rsidRPr="007E222C">
                        <w:rPr>
                          <w:rFonts w:cs="Arial"/>
                          <w:color w:val="002060"/>
                          <w:sz w:val="24"/>
                          <w:szCs w:val="24"/>
                          <w:rtl/>
                        </w:rPr>
                        <w:t xml:space="preserve"> على صعيد المفاهيم: لا تزال النظرة إلى الشخص المعوّق في الانتخابات محصورة بكونه ناخبًا، حيث لم يتعدّ المشرّع اللبناني ذلك إلى كون المواطن المعوّق يمكنه أن يكون مرشّحًا، مندوب مرشّح، مراقبًا، رئيس قلم، أو مساعد رئيس قلم...  وعلى صعيد المصطلحات المسيئة للأشخاص المعوقين، ومنها إدراج صفة الإعاقة من دون شخص/ أشخاص قبلها، تعبير "ذوو الحاجات الخاصة" وهم فئة واسعة تتخطى عتبة الإعاقة، وكذلك التعبير الأسوأ "المصاب بعاهة تجعله عاجزًا". أما على الصعيد التقنيّ، تجاهل المرسوم التطبيقي الرقم 2214/2009، حول الإجراءات والتدابير المتعلقة بتسهيل مشاركة الأشخاص المعوقين في الانتخابات النيابية والبلدية، الذي كان يف</w:t>
                      </w:r>
                      <w:r>
                        <w:rPr>
                          <w:rFonts w:cs="Arial"/>
                          <w:color w:val="002060"/>
                          <w:sz w:val="24"/>
                          <w:szCs w:val="24"/>
                          <w:rtl/>
                        </w:rPr>
                        <w:t>ترض تطبيقه خلال السنوات</w:t>
                      </w:r>
                      <w:r>
                        <w:rPr>
                          <w:rFonts w:cs="Arial" w:hint="cs"/>
                          <w:color w:val="002060"/>
                          <w:sz w:val="24"/>
                          <w:szCs w:val="24"/>
                          <w:rtl/>
                        </w:rPr>
                        <w:t xml:space="preserve"> </w:t>
                      </w:r>
                      <w:r w:rsidRPr="007E222C">
                        <w:rPr>
                          <w:rFonts w:cs="Arial"/>
                          <w:color w:val="002060"/>
                          <w:sz w:val="24"/>
                          <w:szCs w:val="24"/>
                          <w:rtl/>
                        </w:rPr>
                        <w:t>الماضية.</w:t>
                      </w:r>
                    </w:p>
                  </w:txbxContent>
                </v:textbox>
                <w10:wrap type="square"/>
              </v:shape>
            </w:pict>
          </mc:Fallback>
        </mc:AlternateContent>
      </w:r>
    </w:p>
    <w:p w14:paraId="73F2F1E1" w14:textId="77777777" w:rsidR="007E222C" w:rsidRPr="001E0141" w:rsidRDefault="007E222C" w:rsidP="007E222C">
      <w:pPr>
        <w:bidi/>
        <w:spacing w:line="360" w:lineRule="auto"/>
        <w:jc w:val="both"/>
        <w:rPr>
          <w:bCs/>
          <w:sz w:val="28"/>
          <w:szCs w:val="28"/>
          <w:rtl/>
        </w:rPr>
      </w:pPr>
    </w:p>
    <w:p w14:paraId="4A3644B7" w14:textId="77777777" w:rsidR="007E222C" w:rsidRPr="001E0141" w:rsidRDefault="007E222C" w:rsidP="007E222C">
      <w:pPr>
        <w:bidi/>
        <w:spacing w:line="360" w:lineRule="auto"/>
        <w:jc w:val="both"/>
        <w:rPr>
          <w:bCs/>
          <w:sz w:val="28"/>
          <w:szCs w:val="28"/>
          <w:lang w:bidi="ar-LB"/>
        </w:rPr>
      </w:pPr>
      <w:r w:rsidRPr="001E0141">
        <w:rPr>
          <w:rFonts w:hint="cs"/>
          <w:bCs/>
          <w:sz w:val="28"/>
          <w:szCs w:val="28"/>
          <w:rtl/>
        </w:rPr>
        <w:t xml:space="preserve">ثالثًا: </w:t>
      </w:r>
      <w:r w:rsidRPr="001E0141">
        <w:rPr>
          <w:bCs/>
          <w:sz w:val="28"/>
          <w:szCs w:val="28"/>
          <w:rtl/>
        </w:rPr>
        <w:t>المرسوم 2214/2009</w:t>
      </w:r>
      <w:r w:rsidR="001432D3">
        <w:rPr>
          <w:rFonts w:hint="cs"/>
          <w:bCs/>
          <w:sz w:val="28"/>
          <w:szCs w:val="28"/>
          <w:rtl/>
        </w:rPr>
        <w:t xml:space="preserve"> (انظر ملحق 2)</w:t>
      </w:r>
    </w:p>
    <w:p w14:paraId="1EF7039D" w14:textId="77777777" w:rsidR="007E222C" w:rsidRPr="001E0141" w:rsidRDefault="007E222C" w:rsidP="007E222C">
      <w:pPr>
        <w:bidi/>
        <w:spacing w:line="360" w:lineRule="auto"/>
        <w:jc w:val="both"/>
        <w:rPr>
          <w:sz w:val="28"/>
          <w:szCs w:val="28"/>
          <w:lang w:bidi="ar-LB"/>
        </w:rPr>
      </w:pPr>
      <w:r w:rsidRPr="001E0141">
        <w:rPr>
          <w:sz w:val="28"/>
          <w:szCs w:val="28"/>
          <w:rtl/>
        </w:rPr>
        <w:t>المرسوم الخاص بالإجراءات والتدابير المتعلقة بتسهيل مشاركة ذوي الاحتياجات الخاصة في الانتخابات النيابية والبلدية، الصادر بتاريخ 10 حزيران 2009. وقد أتى بناء لاقتراح وزير الداخلية والبلديات، وبعد استطلاع رأي جمعيات الأشخاص المعوقين وجمعيات الخدمات المنصوص عليها في القانون 220/2000، وبناء على القانون المذكور المادة 98 منه، والقانون 25/2008 وتعديلاته، لاسيما المادتين 91 و92 منه. وكذلك بعد مجلس شورى الدولة وموافقة م</w:t>
      </w:r>
      <w:r>
        <w:rPr>
          <w:sz w:val="28"/>
          <w:szCs w:val="28"/>
          <w:rtl/>
        </w:rPr>
        <w:t>جلس الوزراء بتاريخ 13 أيار 2009</w:t>
      </w:r>
      <w:r w:rsidRPr="001E0141">
        <w:rPr>
          <w:sz w:val="28"/>
          <w:szCs w:val="28"/>
          <w:rtl/>
        </w:rPr>
        <w:t xml:space="preserve">. </w:t>
      </w:r>
    </w:p>
    <w:p w14:paraId="05525D6E" w14:textId="77777777" w:rsidR="007E222C" w:rsidRPr="001E0141" w:rsidRDefault="007E222C" w:rsidP="007E222C">
      <w:pPr>
        <w:bidi/>
        <w:spacing w:line="360" w:lineRule="auto"/>
        <w:jc w:val="both"/>
        <w:rPr>
          <w:bCs/>
          <w:sz w:val="28"/>
          <w:szCs w:val="28"/>
          <w:lang w:bidi="ar-LB"/>
        </w:rPr>
      </w:pPr>
      <w:r w:rsidRPr="001E0141">
        <w:rPr>
          <w:rFonts w:hint="cs"/>
          <w:bCs/>
          <w:sz w:val="28"/>
          <w:szCs w:val="28"/>
          <w:rtl/>
        </w:rPr>
        <w:t>رابعًا</w:t>
      </w:r>
      <w:r w:rsidRPr="001E0141">
        <w:rPr>
          <w:bCs/>
          <w:sz w:val="28"/>
          <w:szCs w:val="28"/>
          <w:rtl/>
        </w:rPr>
        <w:t>: المرسوم 7194/2011</w:t>
      </w:r>
    </w:p>
    <w:p w14:paraId="43D6EBB3" w14:textId="77777777" w:rsidR="007E222C" w:rsidRPr="001E0141" w:rsidRDefault="007E222C" w:rsidP="007E222C">
      <w:pPr>
        <w:bidi/>
        <w:spacing w:line="360" w:lineRule="auto"/>
        <w:jc w:val="both"/>
        <w:rPr>
          <w:sz w:val="28"/>
          <w:szCs w:val="28"/>
          <w:lang w:bidi="ar-LB"/>
        </w:rPr>
      </w:pPr>
      <w:r w:rsidRPr="001E0141">
        <w:rPr>
          <w:sz w:val="28"/>
          <w:szCs w:val="28"/>
          <w:rtl/>
        </w:rPr>
        <w:t>المرسوم رقم 7194، الصادر بتاريخ 16 كانون الاول 2011، المتعلق بالقسم الرابع من القانون 220/2000 الخاص بحقوق الأشخاص المعوقين وقانون البناء رقم 646. وغايته تطبيق شروط المادة 34 من القانون رقم 220 الصادر بتاريخ 29/5/2000 المتعلقة بالبيئة الهندسية الدامجة، والمادة 13 ـ أولاً من القانون رقم 646 تاريخ 11/12/2004 (قانون البناء)، بما يضمن سهولة واستقلالية الشخص المعوق في ارتياد الأماكن المبنية ذات الاستخدام العام أو الخاص باستقلالية.</w:t>
      </w:r>
    </w:p>
    <w:p w14:paraId="271D0859" w14:textId="77777777" w:rsidR="00E47A13" w:rsidRDefault="00E47A13" w:rsidP="007E222C">
      <w:pPr>
        <w:bidi/>
        <w:spacing w:line="360" w:lineRule="auto"/>
        <w:jc w:val="both"/>
        <w:rPr>
          <w:sz w:val="28"/>
          <w:szCs w:val="28"/>
          <w:rtl/>
        </w:rPr>
      </w:pPr>
    </w:p>
    <w:p w14:paraId="1FD5FB67" w14:textId="77777777" w:rsidR="007E222C" w:rsidRDefault="007E222C" w:rsidP="007E222C">
      <w:pPr>
        <w:bidi/>
        <w:spacing w:line="360" w:lineRule="auto"/>
        <w:rPr>
          <w:sz w:val="28"/>
          <w:szCs w:val="28"/>
          <w:rtl/>
        </w:rPr>
      </w:pPr>
    </w:p>
    <w:p w14:paraId="6F1A5351" w14:textId="77777777" w:rsidR="007E222C" w:rsidRDefault="00E47A13" w:rsidP="007E222C">
      <w:pPr>
        <w:bidi/>
        <w:spacing w:line="360" w:lineRule="auto"/>
        <w:rPr>
          <w:sz w:val="28"/>
          <w:szCs w:val="28"/>
          <w:rtl/>
        </w:rPr>
      </w:pPr>
      <w:r w:rsidRPr="00DE0BF3">
        <w:rPr>
          <w:noProof/>
          <w:sz w:val="28"/>
          <w:szCs w:val="28"/>
        </w:rPr>
        <w:lastRenderedPageBreak/>
        <mc:AlternateContent>
          <mc:Choice Requires="wps">
            <w:drawing>
              <wp:anchor distT="45720" distB="45720" distL="114300" distR="114300" simplePos="0" relativeHeight="251671552" behindDoc="0" locked="0" layoutInCell="1" allowOverlap="1" wp14:anchorId="0D7F661C" wp14:editId="6B7CF8DA">
                <wp:simplePos x="0" y="0"/>
                <wp:positionH relativeFrom="column">
                  <wp:posOffset>34290</wp:posOffset>
                </wp:positionH>
                <wp:positionV relativeFrom="paragraph">
                  <wp:posOffset>450850</wp:posOffset>
                </wp:positionV>
                <wp:extent cx="5909310" cy="1404620"/>
                <wp:effectExtent l="0" t="0" r="15240" b="203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1404620"/>
                        </a:xfrm>
                        <a:prstGeom prst="rect">
                          <a:avLst/>
                        </a:prstGeom>
                        <a:solidFill>
                          <a:srgbClr val="FFFFFF"/>
                        </a:solidFill>
                        <a:ln w="9525">
                          <a:solidFill>
                            <a:srgbClr val="000000"/>
                          </a:solidFill>
                          <a:miter lim="800000"/>
                          <a:headEnd/>
                          <a:tailEnd/>
                        </a:ln>
                      </wps:spPr>
                      <wps:txbx>
                        <w:txbxContent>
                          <w:p w14:paraId="5DDCE739" w14:textId="77777777" w:rsidR="00332769" w:rsidRPr="00DE0BF3" w:rsidRDefault="00332769" w:rsidP="00E47A13">
                            <w:pPr>
                              <w:bidi/>
                              <w:jc w:val="both"/>
                              <w:rPr>
                                <w:rFonts w:cs="Arial"/>
                                <w:b/>
                                <w:bCs/>
                                <w:color w:val="002060"/>
                                <w:sz w:val="24"/>
                                <w:szCs w:val="24"/>
                                <w:rtl/>
                              </w:rPr>
                            </w:pPr>
                            <w:r w:rsidRPr="00DE0BF3">
                              <w:rPr>
                                <w:rFonts w:cs="Arial" w:hint="cs"/>
                                <w:b/>
                                <w:bCs/>
                                <w:color w:val="002060"/>
                                <w:sz w:val="24"/>
                                <w:szCs w:val="24"/>
                                <w:rtl/>
                              </w:rPr>
                              <w:t>على فكرة..</w:t>
                            </w:r>
                          </w:p>
                          <w:p w14:paraId="7E9F67AB" w14:textId="77777777" w:rsidR="00332769" w:rsidRDefault="00332769" w:rsidP="000474CF">
                            <w:pPr>
                              <w:bidi/>
                              <w:jc w:val="both"/>
                              <w:rPr>
                                <w:rFonts w:cs="Arial"/>
                                <w:color w:val="002060"/>
                                <w:sz w:val="24"/>
                                <w:szCs w:val="24"/>
                                <w:rtl/>
                              </w:rPr>
                            </w:pPr>
                            <w:r>
                              <w:rPr>
                                <w:rFonts w:cs="Arial" w:hint="cs"/>
                                <w:color w:val="002060"/>
                                <w:sz w:val="24"/>
                                <w:szCs w:val="24"/>
                                <w:rtl/>
                              </w:rPr>
                              <w:t xml:space="preserve">قدم الاتحاد اللبناني للأشخاص المعوقين حركيًا إلى الوزارات المعنية بتطبيق القانون 220/2000 </w:t>
                            </w:r>
                            <w:r>
                              <w:rPr>
                                <w:rFonts w:cs="Arial"/>
                                <w:color w:val="002060"/>
                                <w:sz w:val="24"/>
                                <w:szCs w:val="24"/>
                                <w:rtl/>
                              </w:rPr>
                              <w:t>مقاربات ودراسات و</w:t>
                            </w:r>
                            <w:r w:rsidRPr="00E47A13">
                              <w:rPr>
                                <w:rFonts w:cs="Arial"/>
                                <w:color w:val="002060"/>
                                <w:sz w:val="24"/>
                                <w:szCs w:val="24"/>
                                <w:rtl/>
                              </w:rPr>
                              <w:t>بحوث التي عملت عليها الوحدة الهندسية</w:t>
                            </w:r>
                            <w:r>
                              <w:rPr>
                                <w:rFonts w:cs="Arial" w:hint="cs"/>
                                <w:color w:val="002060"/>
                                <w:sz w:val="24"/>
                                <w:szCs w:val="24"/>
                                <w:rtl/>
                              </w:rPr>
                              <w:t xml:space="preserve"> تعلقت ب</w:t>
                            </w:r>
                            <w:r>
                              <w:rPr>
                                <w:rFonts w:cs="Arial"/>
                                <w:color w:val="002060"/>
                                <w:sz w:val="24"/>
                                <w:szCs w:val="24"/>
                                <w:rtl/>
                              </w:rPr>
                              <w:t>القسم الرابع من</w:t>
                            </w:r>
                            <w:r>
                              <w:rPr>
                                <w:rFonts w:cs="Arial" w:hint="cs"/>
                                <w:color w:val="002060"/>
                                <w:sz w:val="24"/>
                                <w:szCs w:val="24"/>
                                <w:rtl/>
                              </w:rPr>
                              <w:t xml:space="preserve"> القانون،</w:t>
                            </w:r>
                            <w:r w:rsidRPr="00E47A13">
                              <w:rPr>
                                <w:rFonts w:cs="Arial"/>
                                <w:color w:val="002060"/>
                                <w:sz w:val="24"/>
                                <w:szCs w:val="24"/>
                                <w:rtl/>
                              </w:rPr>
                              <w:t xml:space="preserve"> المتعلق بالبيئة الهندسية الدامجة، والقوانين والتشريعات الأخرى ذات الصلة، لاسيما قانون البناء الرقم 646 وتعد</w:t>
                            </w:r>
                            <w:r>
                              <w:rPr>
                                <w:rFonts w:cs="Arial"/>
                                <w:color w:val="002060"/>
                                <w:sz w:val="24"/>
                                <w:szCs w:val="24"/>
                                <w:rtl/>
                              </w:rPr>
                              <w:t xml:space="preserve">يلاته. </w:t>
                            </w:r>
                            <w:r>
                              <w:rPr>
                                <w:rFonts w:cs="Arial"/>
                                <w:color w:val="002060"/>
                                <w:sz w:val="24"/>
                                <w:szCs w:val="24"/>
                                <w:rtl/>
                              </w:rPr>
                              <w:t>وقد تضمنت الدراسات</w:t>
                            </w:r>
                            <w:r w:rsidRPr="00E47A13">
                              <w:rPr>
                                <w:rFonts w:cs="Arial"/>
                                <w:color w:val="002060"/>
                                <w:sz w:val="24"/>
                                <w:szCs w:val="24"/>
                                <w:rtl/>
                              </w:rPr>
                              <w:t xml:space="preserve"> الأكلاف</w:t>
                            </w:r>
                            <w:r>
                              <w:rPr>
                                <w:rFonts w:cs="Arial" w:hint="cs"/>
                                <w:color w:val="002060"/>
                                <w:sz w:val="24"/>
                                <w:szCs w:val="24"/>
                                <w:rtl/>
                              </w:rPr>
                              <w:t>،</w:t>
                            </w:r>
                            <w:r w:rsidRPr="00E47A13">
                              <w:rPr>
                                <w:rFonts w:cs="Arial"/>
                                <w:color w:val="002060"/>
                                <w:sz w:val="24"/>
                                <w:szCs w:val="24"/>
                                <w:rtl/>
                              </w:rPr>
                              <w:t xml:space="preserve"> بالإضافة إلى الخرائط الهندسية التفصيلية. </w:t>
                            </w:r>
                          </w:p>
                          <w:p w14:paraId="445915E3" w14:textId="77777777" w:rsidR="00332769" w:rsidRPr="00DE0BF3" w:rsidRDefault="00332769" w:rsidP="00E47A13">
                            <w:pPr>
                              <w:bidi/>
                              <w:jc w:val="both"/>
                              <w:rPr>
                                <w:color w:val="002060"/>
                                <w:sz w:val="24"/>
                                <w:szCs w:val="24"/>
                              </w:rPr>
                            </w:pPr>
                            <w:r>
                              <w:rPr>
                                <w:rFonts w:cs="Arial" w:hint="cs"/>
                                <w:color w:val="002060"/>
                                <w:sz w:val="24"/>
                                <w:szCs w:val="24"/>
                                <w:rtl/>
                              </w:rPr>
                              <w:t>كل تلك الدراسات ضربت بها الوزارات عرض الحائط ولم تأخذ بها.</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7F661C" id="_x0000_s1030" type="#_x0000_t202" style="position:absolute;left:0;text-align:left;margin-left:2.7pt;margin-top:35.5pt;width:465.3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">
                <v:textbox style="mso-fit-shape-to-text:t">
                  <w:txbxContent>
                    <w:p w14:paraId="5DDCE739" w14:textId="77777777" w:rsidR="00332769" w:rsidRPr="00DE0BF3" w:rsidRDefault="00332769" w:rsidP="00E47A13">
                      <w:pPr>
                        <w:bidi/>
                        <w:jc w:val="both"/>
                        <w:rPr>
                          <w:rFonts w:cs="Arial"/>
                          <w:b/>
                          <w:bCs/>
                          <w:color w:val="002060"/>
                          <w:sz w:val="24"/>
                          <w:szCs w:val="24"/>
                          <w:rtl/>
                        </w:rPr>
                      </w:pPr>
                      <w:r w:rsidRPr="00DE0BF3">
                        <w:rPr>
                          <w:rFonts w:cs="Arial" w:hint="cs"/>
                          <w:b/>
                          <w:bCs/>
                          <w:color w:val="002060"/>
                          <w:sz w:val="24"/>
                          <w:szCs w:val="24"/>
                          <w:rtl/>
                        </w:rPr>
                        <w:t>على فكرة..</w:t>
                      </w:r>
                    </w:p>
                    <w:p w14:paraId="7E9F67AB" w14:textId="77777777" w:rsidR="00332769" w:rsidRDefault="00332769" w:rsidP="000474CF">
                      <w:pPr>
                        <w:bidi/>
                        <w:jc w:val="both"/>
                        <w:rPr>
                          <w:rFonts w:cs="Arial"/>
                          <w:color w:val="002060"/>
                          <w:sz w:val="24"/>
                          <w:szCs w:val="24"/>
                          <w:rtl/>
                        </w:rPr>
                      </w:pPr>
                      <w:r>
                        <w:rPr>
                          <w:rFonts w:cs="Arial" w:hint="cs"/>
                          <w:color w:val="002060"/>
                          <w:sz w:val="24"/>
                          <w:szCs w:val="24"/>
                          <w:rtl/>
                        </w:rPr>
                        <w:t xml:space="preserve">قدم الاتحاد اللبناني للأشخاص المعوقين حركيًا إلى الوزارات المعنية بتطبيق القانون 220/2000 </w:t>
                      </w:r>
                      <w:r>
                        <w:rPr>
                          <w:rFonts w:cs="Arial"/>
                          <w:color w:val="002060"/>
                          <w:sz w:val="24"/>
                          <w:szCs w:val="24"/>
                          <w:rtl/>
                        </w:rPr>
                        <w:t>مقاربات ودراسات و</w:t>
                      </w:r>
                      <w:r w:rsidRPr="00E47A13">
                        <w:rPr>
                          <w:rFonts w:cs="Arial"/>
                          <w:color w:val="002060"/>
                          <w:sz w:val="24"/>
                          <w:szCs w:val="24"/>
                          <w:rtl/>
                        </w:rPr>
                        <w:t>بحوث التي عملت عليها الوحدة الهندسية</w:t>
                      </w:r>
                      <w:r>
                        <w:rPr>
                          <w:rFonts w:cs="Arial" w:hint="cs"/>
                          <w:color w:val="002060"/>
                          <w:sz w:val="24"/>
                          <w:szCs w:val="24"/>
                          <w:rtl/>
                        </w:rPr>
                        <w:t xml:space="preserve"> تعلقت ب</w:t>
                      </w:r>
                      <w:r>
                        <w:rPr>
                          <w:rFonts w:cs="Arial"/>
                          <w:color w:val="002060"/>
                          <w:sz w:val="24"/>
                          <w:szCs w:val="24"/>
                          <w:rtl/>
                        </w:rPr>
                        <w:t>القسم الرابع من</w:t>
                      </w:r>
                      <w:r>
                        <w:rPr>
                          <w:rFonts w:cs="Arial" w:hint="cs"/>
                          <w:color w:val="002060"/>
                          <w:sz w:val="24"/>
                          <w:szCs w:val="24"/>
                          <w:rtl/>
                        </w:rPr>
                        <w:t xml:space="preserve"> القانون،</w:t>
                      </w:r>
                      <w:r w:rsidRPr="00E47A13">
                        <w:rPr>
                          <w:rFonts w:cs="Arial"/>
                          <w:color w:val="002060"/>
                          <w:sz w:val="24"/>
                          <w:szCs w:val="24"/>
                          <w:rtl/>
                        </w:rPr>
                        <w:t xml:space="preserve"> المتعلق بالبيئة الهندسية الدامجة، والقوانين والتشريعات الأخرى ذات الصلة، لاسيما قانون البناء الرقم 646 وتعد</w:t>
                      </w:r>
                      <w:r>
                        <w:rPr>
                          <w:rFonts w:cs="Arial"/>
                          <w:color w:val="002060"/>
                          <w:sz w:val="24"/>
                          <w:szCs w:val="24"/>
                          <w:rtl/>
                        </w:rPr>
                        <w:t xml:space="preserve">يلاته. </w:t>
                      </w:r>
                      <w:r>
                        <w:rPr>
                          <w:rFonts w:cs="Arial"/>
                          <w:color w:val="002060"/>
                          <w:sz w:val="24"/>
                          <w:szCs w:val="24"/>
                          <w:rtl/>
                        </w:rPr>
                        <w:t>وقد تضمنت الدراسات</w:t>
                      </w:r>
                      <w:r w:rsidRPr="00E47A13">
                        <w:rPr>
                          <w:rFonts w:cs="Arial"/>
                          <w:color w:val="002060"/>
                          <w:sz w:val="24"/>
                          <w:szCs w:val="24"/>
                          <w:rtl/>
                        </w:rPr>
                        <w:t xml:space="preserve"> الأكلاف</w:t>
                      </w:r>
                      <w:r>
                        <w:rPr>
                          <w:rFonts w:cs="Arial" w:hint="cs"/>
                          <w:color w:val="002060"/>
                          <w:sz w:val="24"/>
                          <w:szCs w:val="24"/>
                          <w:rtl/>
                        </w:rPr>
                        <w:t>،</w:t>
                      </w:r>
                      <w:r w:rsidRPr="00E47A13">
                        <w:rPr>
                          <w:rFonts w:cs="Arial"/>
                          <w:color w:val="002060"/>
                          <w:sz w:val="24"/>
                          <w:szCs w:val="24"/>
                          <w:rtl/>
                        </w:rPr>
                        <w:t xml:space="preserve"> بالإضافة إلى الخرائط الهندسية التفصيلية. </w:t>
                      </w:r>
                    </w:p>
                    <w:p w14:paraId="445915E3" w14:textId="77777777" w:rsidR="00332769" w:rsidRPr="00DE0BF3" w:rsidRDefault="00332769" w:rsidP="00E47A13">
                      <w:pPr>
                        <w:bidi/>
                        <w:jc w:val="both"/>
                        <w:rPr>
                          <w:color w:val="002060"/>
                          <w:sz w:val="24"/>
                          <w:szCs w:val="24"/>
                        </w:rPr>
                      </w:pPr>
                      <w:r>
                        <w:rPr>
                          <w:rFonts w:cs="Arial" w:hint="cs"/>
                          <w:color w:val="002060"/>
                          <w:sz w:val="24"/>
                          <w:szCs w:val="24"/>
                          <w:rtl/>
                        </w:rPr>
                        <w:t>كل تلك الدراسات ضربت بها الوزارات عرض الحائط ولم تأخذ بها.</w:t>
                      </w:r>
                    </w:p>
                  </w:txbxContent>
                </v:textbox>
                <w10:wrap type="square"/>
              </v:shape>
            </w:pict>
          </mc:Fallback>
        </mc:AlternateContent>
      </w:r>
    </w:p>
    <w:p w14:paraId="5FFB2D68" w14:textId="77777777" w:rsidR="007E222C" w:rsidRDefault="007E222C" w:rsidP="007E222C">
      <w:pPr>
        <w:bidi/>
        <w:spacing w:line="360" w:lineRule="auto"/>
        <w:rPr>
          <w:sz w:val="28"/>
          <w:szCs w:val="28"/>
        </w:rPr>
      </w:pPr>
    </w:p>
    <w:p w14:paraId="4209C6AC" w14:textId="77777777" w:rsidR="00F63FC6" w:rsidRDefault="00E73549" w:rsidP="00F63FC6">
      <w:pPr>
        <w:bidi/>
        <w:spacing w:line="360" w:lineRule="auto"/>
        <w:jc w:val="both"/>
        <w:rPr>
          <w:b/>
          <w:bCs/>
          <w:sz w:val="28"/>
          <w:szCs w:val="28"/>
          <w:rtl/>
          <w:lang w:bidi="ar-LB"/>
        </w:rPr>
      </w:pPr>
      <w:r>
        <w:rPr>
          <w:rFonts w:hint="cs"/>
          <w:b/>
          <w:bCs/>
          <w:sz w:val="28"/>
          <w:szCs w:val="28"/>
          <w:rtl/>
        </w:rPr>
        <w:t>واقع</w:t>
      </w:r>
      <w:r w:rsidR="00E47A13">
        <w:rPr>
          <w:rFonts w:hint="cs"/>
          <w:b/>
          <w:bCs/>
          <w:sz w:val="28"/>
          <w:szCs w:val="28"/>
          <w:rtl/>
          <w:lang w:bidi="ar-LB"/>
        </w:rPr>
        <w:t xml:space="preserve"> </w:t>
      </w:r>
      <w:r>
        <w:rPr>
          <w:rFonts w:hint="cs"/>
          <w:b/>
          <w:bCs/>
          <w:sz w:val="28"/>
          <w:szCs w:val="28"/>
          <w:rtl/>
          <w:lang w:bidi="ar-LB"/>
        </w:rPr>
        <w:t>الحقوق السياسية</w:t>
      </w:r>
    </w:p>
    <w:p w14:paraId="0C1790CD" w14:textId="77777777" w:rsidR="001432D3" w:rsidRPr="004F58EA" w:rsidRDefault="001432D3" w:rsidP="001432D3">
      <w:pPr>
        <w:bidi/>
        <w:spacing w:line="360" w:lineRule="auto"/>
        <w:jc w:val="both"/>
        <w:rPr>
          <w:sz w:val="28"/>
          <w:szCs w:val="28"/>
        </w:rPr>
      </w:pPr>
      <w:r>
        <w:rPr>
          <w:rFonts w:hint="cs"/>
          <w:sz w:val="28"/>
          <w:szCs w:val="28"/>
          <w:rtl/>
        </w:rPr>
        <w:t xml:space="preserve">طالما أن التشريعات المتعلقة بالإعاقة محليًا ما زالت تحصر الشخص المعوق بكونه ناخبًا ولا تنظر إليه كمرشح، أو عضو في هيئة القلم أو مندوب لأحد المرشحين... </w:t>
      </w:r>
      <w:r w:rsidRPr="004F58EA">
        <w:rPr>
          <w:sz w:val="28"/>
          <w:szCs w:val="28"/>
          <w:rtl/>
        </w:rPr>
        <w:t xml:space="preserve">لا بد لنا أن نتوقف أمام </w:t>
      </w:r>
      <w:r>
        <w:rPr>
          <w:sz w:val="28"/>
          <w:szCs w:val="28"/>
          <w:rtl/>
        </w:rPr>
        <w:t xml:space="preserve">مجموعتين من المعايير </w:t>
      </w:r>
      <w:r>
        <w:rPr>
          <w:rFonts w:hint="cs"/>
          <w:sz w:val="28"/>
          <w:szCs w:val="28"/>
          <w:rtl/>
        </w:rPr>
        <w:t>ننظر</w:t>
      </w:r>
      <w:r w:rsidRPr="004F58EA">
        <w:rPr>
          <w:sz w:val="28"/>
          <w:szCs w:val="28"/>
          <w:rtl/>
        </w:rPr>
        <w:t xml:space="preserve"> من خلالهما إلى </w:t>
      </w:r>
      <w:r>
        <w:rPr>
          <w:rFonts w:hint="cs"/>
          <w:sz w:val="28"/>
          <w:szCs w:val="28"/>
          <w:rtl/>
        </w:rPr>
        <w:t xml:space="preserve">الحقوق السياسية للأشخاص المعوقين في لبنان، والتي تتجسد في </w:t>
      </w:r>
      <w:r>
        <w:rPr>
          <w:sz w:val="28"/>
          <w:szCs w:val="28"/>
          <w:rtl/>
        </w:rPr>
        <w:t>عملية ا</w:t>
      </w:r>
      <w:r>
        <w:rPr>
          <w:rFonts w:hint="cs"/>
          <w:sz w:val="28"/>
          <w:szCs w:val="28"/>
          <w:rtl/>
        </w:rPr>
        <w:t>قتراع</w:t>
      </w:r>
      <w:r>
        <w:rPr>
          <w:sz w:val="28"/>
          <w:szCs w:val="28"/>
          <w:rtl/>
        </w:rPr>
        <w:t xml:space="preserve"> الأشخاص المعوقين</w:t>
      </w:r>
      <w:r>
        <w:rPr>
          <w:rFonts w:hint="cs"/>
          <w:sz w:val="28"/>
          <w:szCs w:val="28"/>
          <w:rtl/>
        </w:rPr>
        <w:t xml:space="preserve">. </w:t>
      </w:r>
    </w:p>
    <w:p w14:paraId="7F1AB38E" w14:textId="77777777" w:rsidR="001432D3" w:rsidRPr="004F58EA" w:rsidRDefault="001432D3" w:rsidP="001432D3">
      <w:pPr>
        <w:bidi/>
        <w:spacing w:line="360" w:lineRule="auto"/>
        <w:jc w:val="both"/>
        <w:rPr>
          <w:sz w:val="28"/>
          <w:szCs w:val="28"/>
        </w:rPr>
      </w:pPr>
      <w:r w:rsidRPr="004F58EA">
        <w:rPr>
          <w:b/>
          <w:sz w:val="28"/>
          <w:szCs w:val="28"/>
          <w:rtl/>
        </w:rPr>
        <w:t>المجموعة الأولى</w:t>
      </w:r>
      <w:r w:rsidRPr="004F58EA">
        <w:rPr>
          <w:sz w:val="28"/>
          <w:szCs w:val="28"/>
          <w:rtl/>
        </w:rPr>
        <w:t>: هي مجموعة المعايير الدولية التي تحفظ حقوق الأشخاص المعوقين كغيرهم من المواطنين غير المعوقين</w:t>
      </w:r>
      <w:r w:rsidRPr="004F58EA">
        <w:rPr>
          <w:sz w:val="28"/>
          <w:szCs w:val="28"/>
          <w:vertAlign w:val="superscript"/>
        </w:rPr>
        <w:footnoteReference w:id="18"/>
      </w:r>
      <w:r w:rsidRPr="004F58EA">
        <w:rPr>
          <w:sz w:val="28"/>
          <w:szCs w:val="28"/>
          <w:rtl/>
        </w:rPr>
        <w:t>، على حد سواء، والتي حفظها الدستور اللبناني، والقانون 220/2000</w:t>
      </w:r>
      <w:r>
        <w:rPr>
          <w:sz w:val="28"/>
          <w:szCs w:val="28"/>
          <w:rtl/>
        </w:rPr>
        <w:t xml:space="preserve">، والاتفاقية الدولية </w:t>
      </w:r>
      <w:r w:rsidRPr="004F58EA">
        <w:rPr>
          <w:sz w:val="28"/>
          <w:szCs w:val="28"/>
          <w:rtl/>
        </w:rPr>
        <w:t>حقوق الأشخ</w:t>
      </w:r>
      <w:r>
        <w:rPr>
          <w:sz w:val="28"/>
          <w:szCs w:val="28"/>
          <w:rtl/>
        </w:rPr>
        <w:t>اص</w:t>
      </w:r>
      <w:r>
        <w:rPr>
          <w:rFonts w:hint="cs"/>
          <w:sz w:val="28"/>
          <w:szCs w:val="28"/>
          <w:rtl/>
        </w:rPr>
        <w:t xml:space="preserve"> </w:t>
      </w:r>
      <w:r>
        <w:rPr>
          <w:sz w:val="28"/>
          <w:szCs w:val="28"/>
          <w:rtl/>
        </w:rPr>
        <w:t>(</w:t>
      </w:r>
      <w:r w:rsidRPr="004F58EA">
        <w:rPr>
          <w:sz w:val="28"/>
          <w:szCs w:val="28"/>
          <w:rtl/>
        </w:rPr>
        <w:t xml:space="preserve">2006)، وكافة التشريعات الدولية المتعلقة بحقوق الإنسان ذات الصلة، وهي تضمن اندماج الأشخاص المعوقين التام في المجتمع وفق النموذج الاجتماعي، </w:t>
      </w:r>
      <w:r>
        <w:rPr>
          <w:sz w:val="28"/>
          <w:szCs w:val="28"/>
          <w:rtl/>
        </w:rPr>
        <w:t>وبالتالي تضمن حق وصولهم إلى</w:t>
      </w:r>
      <w:r w:rsidRPr="004F58EA">
        <w:rPr>
          <w:sz w:val="28"/>
          <w:szCs w:val="28"/>
          <w:rtl/>
        </w:rPr>
        <w:t xml:space="preserve"> الأماكن التي يصل إليها الأشخاص غير المعوقين، وحقهم ببيئة هندسية دامجة وصديقة، حقهم بإتمام عملية اقتراع دامجة وسليمة من دون وجود أي عوائق مادية، اجتماعية أو نفسية.</w:t>
      </w:r>
    </w:p>
    <w:p w14:paraId="3E67396F" w14:textId="77777777" w:rsidR="001432D3" w:rsidRPr="004F58EA" w:rsidRDefault="001432D3" w:rsidP="001432D3">
      <w:pPr>
        <w:bidi/>
        <w:spacing w:line="360" w:lineRule="auto"/>
        <w:jc w:val="both"/>
        <w:rPr>
          <w:sz w:val="28"/>
          <w:szCs w:val="28"/>
        </w:rPr>
      </w:pPr>
      <w:r w:rsidRPr="004F58EA">
        <w:rPr>
          <w:b/>
          <w:sz w:val="28"/>
          <w:szCs w:val="28"/>
          <w:rtl/>
        </w:rPr>
        <w:t>المجموعة الثانية</w:t>
      </w:r>
      <w:r w:rsidRPr="004F58EA">
        <w:rPr>
          <w:sz w:val="28"/>
          <w:szCs w:val="28"/>
          <w:rtl/>
        </w:rPr>
        <w:t>: هي مجموعة من معايير الأمر الواقع، والتي لحظها المرسوم 2214 في مادته الثانية كتدابير مؤقتة لتسهيل عملية اقتراع الأشخاص المعوقين في انتخابات 2009، على أن يصار إلى اعتماد المعايير الدامجة في الانتخابات القادمة بالتعاون مع منظمات الأش</w:t>
      </w:r>
      <w:r>
        <w:rPr>
          <w:sz w:val="28"/>
          <w:szCs w:val="28"/>
          <w:rtl/>
        </w:rPr>
        <w:t>خاص المعوقين المعنية و</w:t>
      </w:r>
      <w:r>
        <w:rPr>
          <w:rFonts w:hint="cs"/>
          <w:sz w:val="28"/>
          <w:szCs w:val="28"/>
          <w:rtl/>
        </w:rPr>
        <w:t>جميع</w:t>
      </w:r>
      <w:r w:rsidRPr="004F58EA">
        <w:rPr>
          <w:sz w:val="28"/>
          <w:szCs w:val="28"/>
          <w:rtl/>
        </w:rPr>
        <w:t xml:space="preserve"> الوزارات والإدارات الأخرى.</w:t>
      </w:r>
    </w:p>
    <w:p w14:paraId="19133211" w14:textId="77777777" w:rsidR="001432D3" w:rsidRPr="004F58EA" w:rsidRDefault="001432D3" w:rsidP="001432D3">
      <w:pPr>
        <w:bidi/>
        <w:spacing w:line="360" w:lineRule="auto"/>
        <w:jc w:val="both"/>
        <w:rPr>
          <w:sz w:val="28"/>
          <w:szCs w:val="28"/>
        </w:rPr>
      </w:pPr>
      <w:r w:rsidRPr="004F58EA">
        <w:rPr>
          <w:sz w:val="28"/>
          <w:szCs w:val="28"/>
          <w:rtl/>
        </w:rPr>
        <w:lastRenderedPageBreak/>
        <w:t>ولما كانت ا</w:t>
      </w:r>
      <w:r>
        <w:rPr>
          <w:rFonts w:hint="cs"/>
          <w:sz w:val="28"/>
          <w:szCs w:val="28"/>
          <w:rtl/>
        </w:rPr>
        <w:t>لا</w:t>
      </w:r>
      <w:r>
        <w:rPr>
          <w:sz w:val="28"/>
          <w:szCs w:val="28"/>
          <w:rtl/>
        </w:rPr>
        <w:t xml:space="preserve">نتخابات </w:t>
      </w:r>
      <w:r>
        <w:rPr>
          <w:rFonts w:hint="cs"/>
          <w:sz w:val="28"/>
          <w:szCs w:val="28"/>
          <w:rtl/>
        </w:rPr>
        <w:t>ت</w:t>
      </w:r>
      <w:r>
        <w:rPr>
          <w:sz w:val="28"/>
          <w:szCs w:val="28"/>
          <w:rtl/>
        </w:rPr>
        <w:t>جر</w:t>
      </w:r>
      <w:r>
        <w:rPr>
          <w:rFonts w:hint="cs"/>
          <w:sz w:val="28"/>
          <w:szCs w:val="28"/>
          <w:rtl/>
        </w:rPr>
        <w:t>ي</w:t>
      </w:r>
      <w:r w:rsidRPr="004F58EA">
        <w:rPr>
          <w:sz w:val="28"/>
          <w:szCs w:val="28"/>
          <w:rtl/>
        </w:rPr>
        <w:t xml:space="preserve"> في ظل عدم توفر المعايير الدامجة الدنيا الست (موقف، مدخل، منحدر، مصعد، ممر، غرفة القلم، الوحدة الصحية)، كما ثبت في المسح الميداني الشامل لمراكز الاقتراع في لبنان، والذي توقف عند مدى جهوزية هذه المراكز لإتمام عملية اقتراع دامجة ومستقلة للأشخاص المعوقين، فإنه من الطبيعي اعتماد المجموعة الثانية من المعايير، والتي وردت في نص المرسوم المتعلق بتسهيل هذه العملية. إلا أن الانتخابا</w:t>
      </w:r>
      <w:r>
        <w:rPr>
          <w:sz w:val="28"/>
          <w:szCs w:val="28"/>
          <w:rtl/>
        </w:rPr>
        <w:t xml:space="preserve">ت </w:t>
      </w:r>
      <w:r>
        <w:rPr>
          <w:rFonts w:hint="cs"/>
          <w:sz w:val="28"/>
          <w:szCs w:val="28"/>
          <w:rtl/>
        </w:rPr>
        <w:t>كانت تجري</w:t>
      </w:r>
      <w:r w:rsidRPr="004F58EA">
        <w:rPr>
          <w:sz w:val="28"/>
          <w:szCs w:val="28"/>
          <w:rtl/>
        </w:rPr>
        <w:t xml:space="preserve"> من دون تعديلات تذكر حيث لم تقم الجهات المعنية بتطبيق المرسوم 2214، وامتدت فترة عدم إجراء انتخا</w:t>
      </w:r>
      <w:r>
        <w:rPr>
          <w:sz w:val="28"/>
          <w:szCs w:val="28"/>
          <w:rtl/>
        </w:rPr>
        <w:t xml:space="preserve">بات من العام 2010 إلى العام </w:t>
      </w:r>
      <w:r>
        <w:rPr>
          <w:rFonts w:hint="cs"/>
          <w:sz w:val="28"/>
          <w:szCs w:val="28"/>
          <w:rtl/>
        </w:rPr>
        <w:t>2022</w:t>
      </w:r>
      <w:r w:rsidRPr="004F58EA">
        <w:rPr>
          <w:sz w:val="28"/>
          <w:szCs w:val="28"/>
          <w:rtl/>
        </w:rPr>
        <w:t xml:space="preserve">. </w:t>
      </w:r>
    </w:p>
    <w:p w14:paraId="10746862" w14:textId="77777777" w:rsidR="001432D3" w:rsidRPr="004F58EA" w:rsidRDefault="001432D3" w:rsidP="001432D3">
      <w:pPr>
        <w:bidi/>
        <w:spacing w:line="360" w:lineRule="auto"/>
        <w:jc w:val="both"/>
        <w:rPr>
          <w:sz w:val="28"/>
          <w:szCs w:val="28"/>
        </w:rPr>
      </w:pPr>
      <w:r w:rsidRPr="004F58EA">
        <w:rPr>
          <w:sz w:val="28"/>
          <w:szCs w:val="28"/>
          <w:rtl/>
        </w:rPr>
        <w:t>وبالتالي، فإن الانتخابات البلدية والاختيارية التي تم التحضير</w:t>
      </w:r>
      <w:r>
        <w:rPr>
          <w:sz w:val="28"/>
          <w:szCs w:val="28"/>
          <w:rtl/>
        </w:rPr>
        <w:t xml:space="preserve"> لإجرائها في أيار </w:t>
      </w:r>
      <w:r>
        <w:rPr>
          <w:rFonts w:hint="cs"/>
          <w:sz w:val="28"/>
          <w:szCs w:val="28"/>
          <w:rtl/>
        </w:rPr>
        <w:t>2024</w:t>
      </w:r>
      <w:r>
        <w:rPr>
          <w:sz w:val="28"/>
          <w:szCs w:val="28"/>
          <w:rtl/>
        </w:rPr>
        <w:t xml:space="preserve">، </w:t>
      </w:r>
      <w:r w:rsidRPr="004F58EA">
        <w:rPr>
          <w:sz w:val="28"/>
          <w:szCs w:val="28"/>
          <w:rtl/>
        </w:rPr>
        <w:t>ينبغي أن تشمل تطبيق جميع دقائق المرس</w:t>
      </w:r>
      <w:r>
        <w:rPr>
          <w:sz w:val="28"/>
          <w:szCs w:val="28"/>
          <w:rtl/>
        </w:rPr>
        <w:t>وم 2214/2009</w:t>
      </w:r>
      <w:r w:rsidRPr="004F58EA">
        <w:rPr>
          <w:sz w:val="28"/>
          <w:szCs w:val="28"/>
          <w:rtl/>
        </w:rPr>
        <w:t xml:space="preserve">. ولا يخفى أن حملة حقي </w:t>
      </w:r>
      <w:r>
        <w:rPr>
          <w:rFonts w:hint="cs"/>
          <w:sz w:val="28"/>
          <w:szCs w:val="28"/>
          <w:rtl/>
        </w:rPr>
        <w:t>ت</w:t>
      </w:r>
      <w:r>
        <w:rPr>
          <w:sz w:val="28"/>
          <w:szCs w:val="28"/>
          <w:rtl/>
        </w:rPr>
        <w:t>جر</w:t>
      </w:r>
      <w:r>
        <w:rPr>
          <w:rFonts w:hint="cs"/>
          <w:sz w:val="28"/>
          <w:szCs w:val="28"/>
          <w:rtl/>
        </w:rPr>
        <w:t>ي</w:t>
      </w:r>
      <w:r w:rsidRPr="004F58EA">
        <w:rPr>
          <w:sz w:val="28"/>
          <w:szCs w:val="28"/>
          <w:rtl/>
        </w:rPr>
        <w:t xml:space="preserve"> تدقيقات ميد</w:t>
      </w:r>
      <w:r>
        <w:rPr>
          <w:sz w:val="28"/>
          <w:szCs w:val="28"/>
          <w:rtl/>
        </w:rPr>
        <w:t xml:space="preserve">انية </w:t>
      </w:r>
      <w:r w:rsidRPr="004F58EA">
        <w:rPr>
          <w:sz w:val="28"/>
          <w:szCs w:val="28"/>
          <w:rtl/>
        </w:rPr>
        <w:t>على عينات عشوائية من مراكز الاقتراع وهي بمعظمها مدارس رسمية، إلا أن شيئا لم يطر</w:t>
      </w:r>
      <w:r w:rsidRPr="004F58EA">
        <w:rPr>
          <w:rFonts w:hint="cs"/>
          <w:sz w:val="28"/>
          <w:szCs w:val="28"/>
          <w:rtl/>
        </w:rPr>
        <w:t>أ</w:t>
      </w:r>
      <w:r w:rsidRPr="004F58EA">
        <w:rPr>
          <w:sz w:val="28"/>
          <w:szCs w:val="28"/>
          <w:rtl/>
        </w:rPr>
        <w:t xml:space="preserve"> على التجهيزات الهندسية فيها.</w:t>
      </w:r>
    </w:p>
    <w:p w14:paraId="5CD51F89" w14:textId="77777777" w:rsidR="001432D3" w:rsidRPr="004F58EA" w:rsidRDefault="001432D3" w:rsidP="001432D3">
      <w:pPr>
        <w:bidi/>
        <w:spacing w:line="360" w:lineRule="auto"/>
        <w:jc w:val="both"/>
        <w:rPr>
          <w:sz w:val="28"/>
          <w:szCs w:val="28"/>
        </w:rPr>
      </w:pPr>
      <w:r>
        <w:rPr>
          <w:rFonts w:hint="cs"/>
          <w:sz w:val="28"/>
          <w:szCs w:val="28"/>
          <w:rtl/>
        </w:rPr>
        <w:t>وضعتنا</w:t>
      </w:r>
      <w:r w:rsidRPr="004F58EA">
        <w:rPr>
          <w:sz w:val="28"/>
          <w:szCs w:val="28"/>
          <w:rtl/>
        </w:rPr>
        <w:t xml:space="preserve"> نتائج المسح الميداني الشامل لمراكز وأقلام الاقتراع في لبنان وفق المعايير الهندسية الدامجة بالحد الأدنى للأشخاص المعوقين، أمام واقع لا بد من تغييره وبالسرعة اللازمة. هي حقيقة أظهرها مسح ميداني علمي يجسد بشكل ملموس واقع الأشخاص المعوقين، فمراكز الاقتراع هي في الواقع أبنية عامة، أو ذات استعمال عام، وهي بمعظمها مدارس، ما يفتح الباب واسعاً أمام مطالب أخرى تبدو أكثر إلحاحاً كالدمج التربوي والوظيفي لهذه الفئة.</w:t>
      </w:r>
    </w:p>
    <w:p w14:paraId="7727C3DA" w14:textId="77777777" w:rsidR="001432D3" w:rsidRPr="004F58EA" w:rsidRDefault="001432D3" w:rsidP="001432D3">
      <w:pPr>
        <w:bidi/>
        <w:spacing w:line="360" w:lineRule="auto"/>
        <w:jc w:val="both"/>
        <w:rPr>
          <w:b/>
          <w:sz w:val="28"/>
          <w:szCs w:val="28"/>
        </w:rPr>
      </w:pPr>
      <w:r w:rsidRPr="004F58EA">
        <w:rPr>
          <w:sz w:val="28"/>
          <w:szCs w:val="28"/>
          <w:rtl/>
        </w:rPr>
        <w:t xml:space="preserve">ستة مراكز اقتراع مجهزة </w:t>
      </w:r>
      <w:r>
        <w:rPr>
          <w:rFonts w:hint="cs"/>
          <w:sz w:val="28"/>
          <w:szCs w:val="28"/>
          <w:rtl/>
        </w:rPr>
        <w:t xml:space="preserve">فقط </w:t>
      </w:r>
      <w:r w:rsidRPr="004F58EA">
        <w:rPr>
          <w:sz w:val="28"/>
          <w:szCs w:val="28"/>
          <w:rtl/>
        </w:rPr>
        <w:t>من أصل 1741 بتجهيزات الحد الأدنى. تم العمل وفق الآلية التي تعطي علامة واحد لكل من المعايير التالية: الموقف، المدخل، المنحدر، المصعد، غرفة القلم، والوحدة الصحية؛ عمل المشروع على مساحة لبنان مغطياً كافة مراكز الاقتراع التي جرت فيها انتخابات 2005، باعتبار أنه لن يكون هناك تبديل كبير في المراكز في العام 2009، ولا في الأعوام اللاحقة، لكونها مبان ذات استخدام عام وبمعظمها تابعة للبلديات أو مدارس رسمية.  والنتائج التي أتت كالتالي: 159 مركزاً نالت صفر علامة فلم تتوفر فيها أي مواصفة مجهزة، 556 مركزاً نالت علامة واحدة، 780 مركزاً نالت علامتين، 212 مركزاً نالت ثلاث علامات، 21 مركزاً نالت أربع علامات، سبعة مراكز نالت خمس علامات، وستة مراكز في ل</w:t>
      </w:r>
      <w:r>
        <w:rPr>
          <w:sz w:val="28"/>
          <w:szCs w:val="28"/>
          <w:rtl/>
        </w:rPr>
        <w:t>بنان نالت العلامات كاملة، أي توفر</w:t>
      </w:r>
      <w:r w:rsidRPr="004F58EA">
        <w:rPr>
          <w:sz w:val="28"/>
          <w:szCs w:val="28"/>
          <w:rtl/>
        </w:rPr>
        <w:t>ت فيها التجهيزات الستة محل المسح. ولوحظ أنه مع إمكانية تجهيز هندسي بسيط في كثير من المراكز قد تتحول إلى مراكز دامجة، لكن ذلك يجب أن يصاحب بتوعية كافية حول أهمية التجهيز الهندسي لفئة الأشخاص المعوقين بما يضمن استمرارية هذه التجهيزات من جهة، والعمل على المحافظة عليها من قبل</w:t>
      </w:r>
      <w:r>
        <w:rPr>
          <w:sz w:val="28"/>
          <w:szCs w:val="28"/>
          <w:rtl/>
        </w:rPr>
        <w:t xml:space="preserve"> إدارات هذه المراكز من جهة أخرى</w:t>
      </w:r>
      <w:r w:rsidRPr="004F58EA">
        <w:rPr>
          <w:sz w:val="28"/>
          <w:szCs w:val="28"/>
          <w:rtl/>
        </w:rPr>
        <w:t>.</w:t>
      </w:r>
    </w:p>
    <w:p w14:paraId="4B91706A" w14:textId="77777777" w:rsidR="001432D3" w:rsidRPr="004E6461" w:rsidRDefault="001432D3" w:rsidP="001432D3">
      <w:pPr>
        <w:bidi/>
        <w:spacing w:line="360" w:lineRule="auto"/>
        <w:jc w:val="both"/>
        <w:rPr>
          <w:b/>
          <w:bCs/>
          <w:sz w:val="28"/>
          <w:szCs w:val="28"/>
          <w:rtl/>
        </w:rPr>
      </w:pPr>
      <w:r w:rsidRPr="004E6461">
        <w:rPr>
          <w:b/>
          <w:bCs/>
          <w:sz w:val="28"/>
          <w:szCs w:val="28"/>
          <w:rtl/>
        </w:rPr>
        <w:lastRenderedPageBreak/>
        <w:t>المرسوم 2214/2009</w:t>
      </w:r>
      <w:r>
        <w:rPr>
          <w:rFonts w:hint="cs"/>
          <w:b/>
          <w:bCs/>
          <w:sz w:val="28"/>
          <w:szCs w:val="28"/>
          <w:rtl/>
        </w:rPr>
        <w:t xml:space="preserve"> (انظر ملحق 2)</w:t>
      </w:r>
    </w:p>
    <w:p w14:paraId="259273D7" w14:textId="77777777" w:rsidR="001432D3" w:rsidRPr="004F58EA" w:rsidRDefault="001432D3" w:rsidP="001432D3">
      <w:pPr>
        <w:bidi/>
        <w:spacing w:line="360" w:lineRule="auto"/>
        <w:jc w:val="both"/>
        <w:rPr>
          <w:sz w:val="28"/>
          <w:szCs w:val="28"/>
        </w:rPr>
      </w:pPr>
      <w:r>
        <w:rPr>
          <w:rFonts w:hint="cs"/>
          <w:sz w:val="28"/>
          <w:szCs w:val="28"/>
          <w:rtl/>
        </w:rPr>
        <w:t>يعتبر المرسوم 2214/2009 النص القانوني الأساسي المتعلق ب</w:t>
      </w:r>
      <w:r w:rsidRPr="004F58EA">
        <w:rPr>
          <w:sz w:val="28"/>
          <w:szCs w:val="28"/>
          <w:rtl/>
        </w:rPr>
        <w:t>التدابير المؤقتة</w:t>
      </w:r>
      <w:r>
        <w:rPr>
          <w:rFonts w:hint="cs"/>
          <w:sz w:val="28"/>
          <w:szCs w:val="28"/>
          <w:rtl/>
        </w:rPr>
        <w:t>، التي</w:t>
      </w:r>
      <w:r>
        <w:rPr>
          <w:sz w:val="28"/>
          <w:szCs w:val="28"/>
          <w:rtl/>
        </w:rPr>
        <w:t xml:space="preserve"> </w:t>
      </w:r>
      <w:r>
        <w:rPr>
          <w:rFonts w:hint="cs"/>
          <w:sz w:val="28"/>
          <w:szCs w:val="28"/>
          <w:rtl/>
        </w:rPr>
        <w:t>أدرجت</w:t>
      </w:r>
      <w:r w:rsidRPr="004F58EA">
        <w:rPr>
          <w:sz w:val="28"/>
          <w:szCs w:val="28"/>
          <w:rtl/>
        </w:rPr>
        <w:t xml:space="preserve"> في المادة الثانية من</w:t>
      </w:r>
      <w:r>
        <w:rPr>
          <w:rFonts w:hint="cs"/>
          <w:sz w:val="28"/>
          <w:szCs w:val="28"/>
          <w:rtl/>
        </w:rPr>
        <w:t>ه، وتهدف</w:t>
      </w:r>
      <w:r>
        <w:rPr>
          <w:sz w:val="28"/>
          <w:szCs w:val="28"/>
          <w:rtl/>
        </w:rPr>
        <w:t xml:space="preserve"> </w:t>
      </w:r>
      <w:r>
        <w:rPr>
          <w:rFonts w:hint="cs"/>
          <w:sz w:val="28"/>
          <w:szCs w:val="28"/>
          <w:rtl/>
        </w:rPr>
        <w:t xml:space="preserve">إلى </w:t>
      </w:r>
      <w:r w:rsidRPr="004F58EA">
        <w:rPr>
          <w:sz w:val="28"/>
          <w:szCs w:val="28"/>
          <w:rtl/>
        </w:rPr>
        <w:t xml:space="preserve">مساعدة </w:t>
      </w:r>
      <w:r w:rsidRPr="004F58EA">
        <w:rPr>
          <w:rFonts w:hint="cs"/>
          <w:sz w:val="28"/>
          <w:szCs w:val="28"/>
          <w:rtl/>
        </w:rPr>
        <w:t>الأشخاص المعوقين</w:t>
      </w:r>
      <w:r w:rsidRPr="004F58EA">
        <w:rPr>
          <w:sz w:val="28"/>
          <w:szCs w:val="28"/>
          <w:rtl/>
        </w:rPr>
        <w:t xml:space="preserve"> على ممارسة حقهم الانتخابي بكافة لوسائل المتاحة</w:t>
      </w:r>
      <w:r w:rsidRPr="004F58EA">
        <w:rPr>
          <w:sz w:val="28"/>
          <w:szCs w:val="28"/>
          <w:vertAlign w:val="superscript"/>
        </w:rPr>
        <w:footnoteReference w:id="19"/>
      </w:r>
      <w:r w:rsidRPr="004F58EA">
        <w:rPr>
          <w:sz w:val="28"/>
          <w:szCs w:val="28"/>
          <w:rtl/>
        </w:rPr>
        <w:t>، في ظل غياب بيئة هندسية دامجة تحترم حقوقهم. فإذا نظرنا إلى تطبيق هذه</w:t>
      </w:r>
      <w:r>
        <w:rPr>
          <w:sz w:val="28"/>
          <w:szCs w:val="28"/>
          <w:rtl/>
        </w:rPr>
        <w:t xml:space="preserve"> التدابير المؤقتة، نلاحظ </w:t>
      </w:r>
      <w:r>
        <w:rPr>
          <w:rFonts w:hint="cs"/>
          <w:sz w:val="28"/>
          <w:szCs w:val="28"/>
          <w:rtl/>
        </w:rPr>
        <w:t>انتهاكات متكررة، منها:</w:t>
      </w:r>
    </w:p>
    <w:p w14:paraId="7E72D711" w14:textId="77777777" w:rsidR="001432D3" w:rsidRPr="004F58EA" w:rsidRDefault="001432D3" w:rsidP="001432D3">
      <w:pPr>
        <w:numPr>
          <w:ilvl w:val="0"/>
          <w:numId w:val="7"/>
        </w:numPr>
        <w:bidi/>
        <w:spacing w:line="360" w:lineRule="auto"/>
        <w:jc w:val="both"/>
        <w:rPr>
          <w:sz w:val="28"/>
          <w:szCs w:val="28"/>
        </w:rPr>
      </w:pPr>
      <w:r>
        <w:rPr>
          <w:rFonts w:hint="cs"/>
          <w:sz w:val="28"/>
          <w:szCs w:val="28"/>
          <w:rtl/>
        </w:rPr>
        <w:t>عدم</w:t>
      </w:r>
      <w:r w:rsidRPr="004F58EA">
        <w:rPr>
          <w:sz w:val="28"/>
          <w:szCs w:val="28"/>
          <w:rtl/>
        </w:rPr>
        <w:t xml:space="preserve"> وضع إشارا</w:t>
      </w:r>
      <w:r>
        <w:rPr>
          <w:sz w:val="28"/>
          <w:szCs w:val="28"/>
          <w:rtl/>
        </w:rPr>
        <w:t>ت توجه إلى مكان الاقتراع و</w:t>
      </w:r>
      <w:r>
        <w:rPr>
          <w:rFonts w:hint="cs"/>
          <w:sz w:val="28"/>
          <w:szCs w:val="28"/>
          <w:rtl/>
        </w:rPr>
        <w:t>لافتات</w:t>
      </w:r>
      <w:r w:rsidRPr="004F58EA">
        <w:rPr>
          <w:sz w:val="28"/>
          <w:szCs w:val="28"/>
          <w:rtl/>
        </w:rPr>
        <w:t xml:space="preserve"> بالخط العريض توضح آلية الانتخابات للأشخاص المعوقين خارج وداخل أقلام الاقتراع. </w:t>
      </w:r>
    </w:p>
    <w:p w14:paraId="16B1B0D2" w14:textId="77777777" w:rsidR="001432D3" w:rsidRPr="004F58EA" w:rsidRDefault="001432D3" w:rsidP="001432D3">
      <w:pPr>
        <w:numPr>
          <w:ilvl w:val="0"/>
          <w:numId w:val="7"/>
        </w:numPr>
        <w:bidi/>
        <w:spacing w:line="360" w:lineRule="auto"/>
        <w:jc w:val="both"/>
        <w:rPr>
          <w:sz w:val="28"/>
          <w:szCs w:val="28"/>
        </w:rPr>
      </w:pPr>
      <w:r>
        <w:rPr>
          <w:rFonts w:hint="cs"/>
          <w:sz w:val="28"/>
          <w:szCs w:val="28"/>
          <w:rtl/>
        </w:rPr>
        <w:t>عدم</w:t>
      </w:r>
      <w:r w:rsidRPr="004F58EA">
        <w:rPr>
          <w:sz w:val="28"/>
          <w:szCs w:val="28"/>
          <w:rtl/>
        </w:rPr>
        <w:t xml:space="preserve"> السماح للشخص المعوق بركن سيارته قرب مركز الاقتراع، وربما تعذر ذلك لكثافة المقترعين غير المسبوقة أمام المراكز، ما لم يوفر أماكن لركن السيارات إلا نادراً، وفي حالات فردية.  </w:t>
      </w:r>
    </w:p>
    <w:p w14:paraId="39D935B1" w14:textId="77777777" w:rsidR="001432D3" w:rsidRPr="004F58EA" w:rsidRDefault="001432D3" w:rsidP="001432D3">
      <w:pPr>
        <w:numPr>
          <w:ilvl w:val="0"/>
          <w:numId w:val="7"/>
        </w:numPr>
        <w:bidi/>
        <w:spacing w:line="360" w:lineRule="auto"/>
        <w:jc w:val="both"/>
        <w:rPr>
          <w:sz w:val="28"/>
          <w:szCs w:val="28"/>
        </w:rPr>
      </w:pPr>
      <w:r w:rsidRPr="004F58EA">
        <w:rPr>
          <w:sz w:val="28"/>
          <w:szCs w:val="28"/>
          <w:rtl/>
        </w:rPr>
        <w:t xml:space="preserve">إنفاذاً لبند العمل قدر الإمكان على </w:t>
      </w:r>
      <w:r>
        <w:rPr>
          <w:sz w:val="28"/>
          <w:szCs w:val="28"/>
          <w:rtl/>
        </w:rPr>
        <w:t>ضرورة توفير الممرات التي تسمح ل</w:t>
      </w:r>
      <w:r w:rsidRPr="004F58EA">
        <w:rPr>
          <w:sz w:val="28"/>
          <w:szCs w:val="28"/>
          <w:rtl/>
        </w:rPr>
        <w:t xml:space="preserve">لأشخاص المعوقين بالوصول من سيارتهم إلى قلم الاقتراع، </w:t>
      </w:r>
      <w:r>
        <w:rPr>
          <w:rFonts w:hint="cs"/>
          <w:sz w:val="28"/>
          <w:szCs w:val="28"/>
          <w:rtl/>
        </w:rPr>
        <w:t xml:space="preserve">لدينا مثالان: الأول عام 2009، حين </w:t>
      </w:r>
      <w:r w:rsidRPr="004F58EA">
        <w:rPr>
          <w:sz w:val="28"/>
          <w:szCs w:val="28"/>
          <w:rtl/>
        </w:rPr>
        <w:t>قامت حملة حقي ووزارة الداخلية والبلديات بتجهيز سبعة عشر مركز اقتراع تجهيز</w:t>
      </w:r>
      <w:r>
        <w:rPr>
          <w:sz w:val="28"/>
          <w:szCs w:val="28"/>
          <w:rtl/>
        </w:rPr>
        <w:t>اً مؤقتاً قبيل إجراء الانتخابات</w:t>
      </w:r>
      <w:r>
        <w:rPr>
          <w:rFonts w:hint="cs"/>
          <w:sz w:val="28"/>
          <w:szCs w:val="28"/>
          <w:rtl/>
        </w:rPr>
        <w:t xml:space="preserve">؛ والثاني عام 2022، حين زودت وزارة الداخلية عددًا من المراكز الانتخابية بمنحدرات (العدد غير معروف إذ لم يصدر تقرير عن الوزارة). </w:t>
      </w:r>
      <w:r w:rsidRPr="004F58EA">
        <w:rPr>
          <w:sz w:val="28"/>
          <w:szCs w:val="28"/>
          <w:rtl/>
        </w:rPr>
        <w:t xml:space="preserve"> </w:t>
      </w:r>
    </w:p>
    <w:p w14:paraId="5CED9320" w14:textId="77777777" w:rsidR="001432D3" w:rsidRPr="004F58EA" w:rsidRDefault="001432D3" w:rsidP="001432D3">
      <w:pPr>
        <w:numPr>
          <w:ilvl w:val="0"/>
          <w:numId w:val="7"/>
        </w:numPr>
        <w:bidi/>
        <w:spacing w:line="360" w:lineRule="auto"/>
        <w:jc w:val="both"/>
        <w:rPr>
          <w:sz w:val="28"/>
          <w:szCs w:val="28"/>
        </w:rPr>
      </w:pPr>
      <w:r w:rsidRPr="004F58EA">
        <w:rPr>
          <w:sz w:val="28"/>
          <w:szCs w:val="28"/>
          <w:rtl/>
        </w:rPr>
        <w:t xml:space="preserve">لم </w:t>
      </w:r>
      <w:r>
        <w:rPr>
          <w:rFonts w:hint="cs"/>
          <w:sz w:val="28"/>
          <w:szCs w:val="28"/>
          <w:rtl/>
        </w:rPr>
        <w:t>تعتمد</w:t>
      </w:r>
      <w:r>
        <w:rPr>
          <w:sz w:val="28"/>
          <w:szCs w:val="28"/>
          <w:rtl/>
        </w:rPr>
        <w:t xml:space="preserve"> الطوابق الأرضية في</w:t>
      </w:r>
      <w:r>
        <w:rPr>
          <w:rFonts w:hint="cs"/>
          <w:sz w:val="28"/>
          <w:szCs w:val="28"/>
          <w:rtl/>
        </w:rPr>
        <w:t xml:space="preserve"> </w:t>
      </w:r>
      <w:r w:rsidRPr="004F58EA">
        <w:rPr>
          <w:sz w:val="28"/>
          <w:szCs w:val="28"/>
          <w:rtl/>
        </w:rPr>
        <w:t>المراكز الانتخابية</w:t>
      </w:r>
      <w:r>
        <w:rPr>
          <w:rFonts w:hint="cs"/>
          <w:sz w:val="28"/>
          <w:szCs w:val="28"/>
          <w:rtl/>
        </w:rPr>
        <w:t xml:space="preserve"> سوى عام 2022</w:t>
      </w:r>
      <w:r w:rsidRPr="004F58EA">
        <w:rPr>
          <w:sz w:val="28"/>
          <w:szCs w:val="28"/>
          <w:rtl/>
        </w:rPr>
        <w:t xml:space="preserve">، </w:t>
      </w:r>
      <w:r>
        <w:rPr>
          <w:rFonts w:hint="cs"/>
          <w:sz w:val="28"/>
          <w:szCs w:val="28"/>
          <w:rtl/>
        </w:rPr>
        <w:t xml:space="preserve">بعد تزويد الاتحاد الوزارة بلائحة المراكز التي تتضمن غرفًا في طوابقها الأرضية تصلح لاستخدامها كأقلام اقتراع. </w:t>
      </w:r>
    </w:p>
    <w:p w14:paraId="21322BF0" w14:textId="77777777" w:rsidR="001432D3" w:rsidRPr="004F58EA" w:rsidRDefault="001432D3" w:rsidP="001432D3">
      <w:pPr>
        <w:numPr>
          <w:ilvl w:val="0"/>
          <w:numId w:val="7"/>
        </w:numPr>
        <w:bidi/>
        <w:spacing w:line="360" w:lineRule="auto"/>
        <w:jc w:val="both"/>
        <w:rPr>
          <w:sz w:val="28"/>
          <w:szCs w:val="28"/>
        </w:rPr>
      </w:pPr>
      <w:r>
        <w:rPr>
          <w:rFonts w:hint="cs"/>
          <w:sz w:val="28"/>
          <w:szCs w:val="28"/>
          <w:rtl/>
        </w:rPr>
        <w:t>لوحظ تفاوت</w:t>
      </w:r>
      <w:r w:rsidRPr="004F58EA">
        <w:rPr>
          <w:sz w:val="28"/>
          <w:szCs w:val="28"/>
          <w:rtl/>
        </w:rPr>
        <w:t xml:space="preserve"> </w:t>
      </w:r>
      <w:r>
        <w:rPr>
          <w:rFonts w:hint="cs"/>
          <w:sz w:val="28"/>
          <w:szCs w:val="28"/>
          <w:rtl/>
        </w:rPr>
        <w:t>في ما يتعلق ب</w:t>
      </w:r>
      <w:r w:rsidRPr="004F58EA">
        <w:rPr>
          <w:sz w:val="28"/>
          <w:szCs w:val="28"/>
          <w:rtl/>
        </w:rPr>
        <w:t>تشغيل المصاعد الكهربائية في حال وجودها لتسهيل انتخاب الأشخاص المعوقين والمسنين والمرض</w:t>
      </w:r>
      <w:r>
        <w:rPr>
          <w:sz w:val="28"/>
          <w:szCs w:val="28"/>
          <w:rtl/>
        </w:rPr>
        <w:t>ى</w:t>
      </w:r>
      <w:r w:rsidRPr="004F58EA">
        <w:rPr>
          <w:sz w:val="28"/>
          <w:szCs w:val="28"/>
          <w:rtl/>
        </w:rPr>
        <w:t xml:space="preserve">. </w:t>
      </w:r>
    </w:p>
    <w:p w14:paraId="1CCC4C97" w14:textId="77777777" w:rsidR="001432D3" w:rsidRPr="004F58EA" w:rsidRDefault="001432D3" w:rsidP="001432D3">
      <w:pPr>
        <w:numPr>
          <w:ilvl w:val="0"/>
          <w:numId w:val="7"/>
        </w:numPr>
        <w:bidi/>
        <w:spacing w:line="360" w:lineRule="auto"/>
        <w:jc w:val="both"/>
        <w:rPr>
          <w:sz w:val="28"/>
          <w:szCs w:val="28"/>
        </w:rPr>
      </w:pPr>
      <w:r w:rsidRPr="004F58EA">
        <w:rPr>
          <w:sz w:val="28"/>
          <w:szCs w:val="28"/>
          <w:rtl/>
        </w:rPr>
        <w:t>حول تدريب رؤساء الأقلام والقوى الأمنية على كيفية التعامل مع الأشخاص المعوقين لجهة تسهيل عملية وصولهم ودخولهم وخروجهم من وإلى قلم ال</w:t>
      </w:r>
      <w:r>
        <w:rPr>
          <w:sz w:val="28"/>
          <w:szCs w:val="28"/>
          <w:rtl/>
        </w:rPr>
        <w:t xml:space="preserve">اقتراع، تم تطبيق هذا البند </w:t>
      </w:r>
      <w:r>
        <w:rPr>
          <w:rFonts w:hint="cs"/>
          <w:sz w:val="28"/>
          <w:szCs w:val="28"/>
          <w:rtl/>
        </w:rPr>
        <w:t>مرة واحدة</w:t>
      </w:r>
      <w:r>
        <w:rPr>
          <w:sz w:val="28"/>
          <w:szCs w:val="28"/>
          <w:rtl/>
        </w:rPr>
        <w:t xml:space="preserve"> </w:t>
      </w:r>
      <w:r>
        <w:rPr>
          <w:rFonts w:hint="cs"/>
          <w:sz w:val="28"/>
          <w:szCs w:val="28"/>
          <w:rtl/>
        </w:rPr>
        <w:t>عبر</w:t>
      </w:r>
      <w:r w:rsidRPr="004F58EA">
        <w:rPr>
          <w:sz w:val="28"/>
          <w:szCs w:val="28"/>
          <w:rtl/>
        </w:rPr>
        <w:t xml:space="preserve"> تدريب المدربين الذي شارك فيه ا</w:t>
      </w:r>
      <w:r>
        <w:rPr>
          <w:rFonts w:hint="cs"/>
          <w:sz w:val="28"/>
          <w:szCs w:val="28"/>
          <w:rtl/>
        </w:rPr>
        <w:t>لا</w:t>
      </w:r>
      <w:r>
        <w:rPr>
          <w:sz w:val="28"/>
          <w:szCs w:val="28"/>
          <w:rtl/>
        </w:rPr>
        <w:t>تحاد</w:t>
      </w:r>
      <w:r w:rsidRPr="004F58EA">
        <w:rPr>
          <w:sz w:val="28"/>
          <w:szCs w:val="28"/>
          <w:rtl/>
        </w:rPr>
        <w:t xml:space="preserve"> بتاريخ 16 أيار 2009، والذي نفذته وزارة الداخلية والبلديات. كما </w:t>
      </w:r>
      <w:r w:rsidRPr="004F58EA">
        <w:rPr>
          <w:sz w:val="28"/>
          <w:szCs w:val="28"/>
          <w:rtl/>
        </w:rPr>
        <w:lastRenderedPageBreak/>
        <w:t>تم تضمين الدليل الشامل للانتخابات الصادر عن وزارة الداخلية فصلاً كاملاً</w:t>
      </w:r>
      <w:r>
        <w:rPr>
          <w:sz w:val="28"/>
          <w:szCs w:val="28"/>
          <w:rtl/>
        </w:rPr>
        <w:t xml:space="preserve"> عن حقوق الأشخاص المعوقين وصور</w:t>
      </w:r>
      <w:r>
        <w:rPr>
          <w:rFonts w:hint="cs"/>
          <w:sz w:val="28"/>
          <w:szCs w:val="28"/>
          <w:rtl/>
        </w:rPr>
        <w:t>ً</w:t>
      </w:r>
      <w:r>
        <w:rPr>
          <w:sz w:val="28"/>
          <w:szCs w:val="28"/>
          <w:rtl/>
        </w:rPr>
        <w:t>ا</w:t>
      </w:r>
      <w:r w:rsidRPr="004F58EA">
        <w:rPr>
          <w:sz w:val="28"/>
          <w:szCs w:val="28"/>
          <w:rtl/>
        </w:rPr>
        <w:t xml:space="preserve"> توضيحية لعملية الاقتراع تضمن التواصل بين الأشخاص الصم وهيئة القلم</w:t>
      </w:r>
      <w:r w:rsidRPr="004F58EA">
        <w:rPr>
          <w:sz w:val="28"/>
          <w:szCs w:val="28"/>
          <w:vertAlign w:val="superscript"/>
        </w:rPr>
        <w:footnoteReference w:id="20"/>
      </w:r>
      <w:r w:rsidRPr="004F58EA">
        <w:rPr>
          <w:sz w:val="28"/>
          <w:szCs w:val="28"/>
        </w:rPr>
        <w:t>.</w:t>
      </w:r>
    </w:p>
    <w:p w14:paraId="64A2EB62" w14:textId="77777777" w:rsidR="001432D3" w:rsidRPr="004F58EA" w:rsidRDefault="001432D3" w:rsidP="001432D3">
      <w:pPr>
        <w:numPr>
          <w:ilvl w:val="0"/>
          <w:numId w:val="7"/>
        </w:numPr>
        <w:bidi/>
        <w:spacing w:line="360" w:lineRule="auto"/>
        <w:jc w:val="both"/>
        <w:rPr>
          <w:sz w:val="28"/>
          <w:szCs w:val="28"/>
        </w:rPr>
      </w:pPr>
      <w:r w:rsidRPr="004F58EA">
        <w:rPr>
          <w:sz w:val="28"/>
          <w:szCs w:val="28"/>
          <w:rtl/>
        </w:rPr>
        <w:t xml:space="preserve"> حول تطبيق </w:t>
      </w:r>
      <w:r>
        <w:rPr>
          <w:sz w:val="28"/>
          <w:szCs w:val="28"/>
          <w:rtl/>
        </w:rPr>
        <w:t xml:space="preserve">المادة </w:t>
      </w:r>
      <w:r>
        <w:rPr>
          <w:rFonts w:hint="cs"/>
          <w:sz w:val="28"/>
          <w:szCs w:val="28"/>
          <w:rtl/>
        </w:rPr>
        <w:t>المتعلقة ب</w:t>
      </w:r>
      <w:r>
        <w:rPr>
          <w:sz w:val="28"/>
          <w:szCs w:val="28"/>
          <w:rtl/>
        </w:rPr>
        <w:t>حق الناخب المعوق جسدي</w:t>
      </w:r>
      <w:r>
        <w:rPr>
          <w:rFonts w:hint="cs"/>
          <w:sz w:val="28"/>
          <w:szCs w:val="28"/>
          <w:rtl/>
        </w:rPr>
        <w:t>ً</w:t>
      </w:r>
      <w:r>
        <w:rPr>
          <w:sz w:val="28"/>
          <w:szCs w:val="28"/>
          <w:rtl/>
        </w:rPr>
        <w:t>ا</w:t>
      </w:r>
      <w:r w:rsidRPr="004F58EA">
        <w:rPr>
          <w:sz w:val="28"/>
          <w:szCs w:val="28"/>
          <w:rtl/>
        </w:rPr>
        <w:t>، إن احتاج، الاستعانة بناخب آخر يختاره هو ليعاونه على ذل</w:t>
      </w:r>
      <w:r>
        <w:rPr>
          <w:sz w:val="28"/>
          <w:szCs w:val="28"/>
          <w:rtl/>
        </w:rPr>
        <w:t xml:space="preserve">ك، تحت إشراف هيئة القلم، رصدت انتهاكات كثيرة </w:t>
      </w:r>
      <w:r>
        <w:rPr>
          <w:rFonts w:hint="cs"/>
          <w:sz w:val="28"/>
          <w:szCs w:val="28"/>
          <w:rtl/>
        </w:rPr>
        <w:t xml:space="preserve">بين عامي 2009 و2018، ولوحظ تعاون عام 2022. </w:t>
      </w:r>
    </w:p>
    <w:p w14:paraId="592D0716" w14:textId="77777777" w:rsidR="001432D3" w:rsidRPr="004F58EA" w:rsidRDefault="001432D3" w:rsidP="001432D3">
      <w:pPr>
        <w:numPr>
          <w:ilvl w:val="0"/>
          <w:numId w:val="7"/>
        </w:numPr>
        <w:bidi/>
        <w:spacing w:line="360" w:lineRule="auto"/>
        <w:jc w:val="both"/>
        <w:rPr>
          <w:sz w:val="28"/>
          <w:szCs w:val="28"/>
        </w:rPr>
      </w:pPr>
      <w:r w:rsidRPr="004F58EA">
        <w:rPr>
          <w:sz w:val="28"/>
          <w:szCs w:val="28"/>
          <w:rtl/>
        </w:rPr>
        <w:t>حول توفير الإمكانية للناخب المعوق لملء ورقة الاقتراع داخل العازل، طبق هذا البند بنسبة كبيرة</w:t>
      </w:r>
      <w:r>
        <w:rPr>
          <w:rFonts w:hint="cs"/>
          <w:sz w:val="28"/>
          <w:szCs w:val="28"/>
          <w:rtl/>
        </w:rPr>
        <w:t xml:space="preserve"> حين كان العازل بالفعل عازلًا أما في عمليات الانتخاب العامة الثلاث الماضية فتغير العازل ولم يعد من الملائم استخدامه. أما الانتهاكات بطبيعتها فتكون ناتجة عن غياب الوعي الكافي لدى هيئة القلم. </w:t>
      </w:r>
    </w:p>
    <w:p w14:paraId="2F75B3D4" w14:textId="77777777" w:rsidR="001432D3" w:rsidRPr="004F58EA" w:rsidRDefault="001432D3" w:rsidP="001432D3">
      <w:pPr>
        <w:numPr>
          <w:ilvl w:val="0"/>
          <w:numId w:val="7"/>
        </w:numPr>
        <w:bidi/>
        <w:spacing w:line="360" w:lineRule="auto"/>
        <w:jc w:val="both"/>
        <w:rPr>
          <w:sz w:val="28"/>
          <w:szCs w:val="28"/>
        </w:rPr>
      </w:pPr>
      <w:r w:rsidRPr="004F58EA">
        <w:rPr>
          <w:sz w:val="28"/>
          <w:szCs w:val="28"/>
          <w:rtl/>
        </w:rPr>
        <w:t>حول تسهيل عملية اقتراع الأشخاص المعوقين في صناديق الاقتراع، لم تتم مراعاة علو طاولة الصندوق بما يتلاءم وقدرة الشخص المستعمل للكرسي المدولب على الوصول إلى الصندوق.</w:t>
      </w:r>
    </w:p>
    <w:p w14:paraId="5180A7E1" w14:textId="77777777" w:rsidR="001432D3" w:rsidRDefault="001432D3" w:rsidP="001432D3">
      <w:pPr>
        <w:bidi/>
        <w:spacing w:line="360" w:lineRule="auto"/>
        <w:jc w:val="both"/>
        <w:rPr>
          <w:b/>
          <w:bCs/>
          <w:sz w:val="28"/>
          <w:szCs w:val="28"/>
          <w:rtl/>
          <w:lang w:bidi="ar-LB"/>
        </w:rPr>
      </w:pPr>
    </w:p>
    <w:p w14:paraId="4FB530BD" w14:textId="77777777" w:rsidR="001432D3" w:rsidRPr="001432D3" w:rsidRDefault="001432D3" w:rsidP="001432D3">
      <w:pPr>
        <w:bidi/>
        <w:spacing w:line="360" w:lineRule="auto"/>
        <w:jc w:val="both"/>
        <w:rPr>
          <w:b/>
          <w:bCs/>
          <w:sz w:val="28"/>
          <w:szCs w:val="28"/>
          <w:rtl/>
          <w:lang w:bidi="ar-LB"/>
        </w:rPr>
      </w:pPr>
      <w:r>
        <w:rPr>
          <w:rFonts w:hint="cs"/>
          <w:b/>
          <w:bCs/>
          <w:sz w:val="28"/>
          <w:szCs w:val="28"/>
          <w:rtl/>
          <w:lang w:bidi="ar-LB"/>
        </w:rPr>
        <w:t>الحملة الوطنية ومحطاتها</w:t>
      </w:r>
    </w:p>
    <w:p w14:paraId="751B9FDE" w14:textId="77777777" w:rsidR="00E73549" w:rsidRPr="00F63FC6" w:rsidRDefault="00E73549" w:rsidP="00E73549">
      <w:pPr>
        <w:bidi/>
        <w:spacing w:line="360" w:lineRule="auto"/>
        <w:jc w:val="both"/>
        <w:rPr>
          <w:sz w:val="28"/>
          <w:szCs w:val="28"/>
        </w:rPr>
      </w:pPr>
      <w:r>
        <w:rPr>
          <w:rFonts w:hint="cs"/>
          <w:b/>
          <w:bCs/>
          <w:sz w:val="28"/>
          <w:szCs w:val="28"/>
          <w:rtl/>
          <w:lang w:bidi="ar-LB"/>
        </w:rPr>
        <w:t>1. محطات حملة حقي 2005-2022</w:t>
      </w:r>
    </w:p>
    <w:p w14:paraId="3FD1065A" w14:textId="77777777" w:rsidR="00F63FC6" w:rsidRPr="00F63FC6" w:rsidRDefault="00F63FC6" w:rsidP="00F63FC6">
      <w:pPr>
        <w:bidi/>
        <w:spacing w:line="360" w:lineRule="auto"/>
        <w:jc w:val="both"/>
        <w:rPr>
          <w:sz w:val="28"/>
          <w:szCs w:val="28"/>
          <w:rtl/>
        </w:rPr>
      </w:pPr>
      <w:r w:rsidRPr="00F63FC6">
        <w:rPr>
          <w:sz w:val="28"/>
          <w:szCs w:val="28"/>
          <w:rtl/>
          <w:lang w:bidi="ar-LB"/>
        </w:rPr>
        <w:t>2005: إطلاق اتحاد المقعدين اللبنانيين وجمعية الشبيبة للمكفوفين حملة حقي – الحملة الوطنية نحو إقرار الحقوق السياسية للأشخاص المعوقين في لبنان. تنفيذ نموذج قلم اقتراع مجهز يحترم احتياجات المقترع المعوق في بيروت، وفق المعايير الدنيا المنصوص عليها في القانون 220/2000، القسم الرابع.</w:t>
      </w:r>
    </w:p>
    <w:p w14:paraId="50ED8A87" w14:textId="77777777" w:rsidR="00F63FC6" w:rsidRPr="00F63FC6" w:rsidRDefault="00F63FC6" w:rsidP="00F63FC6">
      <w:pPr>
        <w:bidi/>
        <w:spacing w:line="360" w:lineRule="auto"/>
        <w:jc w:val="both"/>
        <w:rPr>
          <w:sz w:val="28"/>
          <w:szCs w:val="28"/>
          <w:rtl/>
        </w:rPr>
      </w:pPr>
      <w:r w:rsidRPr="00F63FC6">
        <w:rPr>
          <w:sz w:val="28"/>
          <w:szCs w:val="28"/>
          <w:rtl/>
          <w:lang w:bidi="ar-LB"/>
        </w:rPr>
        <w:t>2006: تبني الهيئة الاستشارية الوطنية الخاصة بقانون الانتخابات النيابية (المعروفة بلجنة الرئيس فؤاد بطرس) مطالب حملة حقي وإدراجها في مادة قانونية مقترحة حول تسهيل عملية اقتراع الأشخاص المعوقين، ما أسس لاستنساخ هذه المادة (مع تعديلات طفيفة) في قانون الانتخابات 25/2008 المعدل بموجب القانون 52/2000، وقانون الانتخابات 44/2017.</w:t>
      </w:r>
    </w:p>
    <w:p w14:paraId="43E84318" w14:textId="77777777" w:rsidR="00F63FC6" w:rsidRPr="00F63FC6" w:rsidRDefault="00F63FC6" w:rsidP="00F63FC6">
      <w:pPr>
        <w:bidi/>
        <w:spacing w:line="360" w:lineRule="auto"/>
        <w:jc w:val="both"/>
        <w:rPr>
          <w:sz w:val="28"/>
          <w:szCs w:val="28"/>
          <w:rtl/>
        </w:rPr>
      </w:pPr>
      <w:r w:rsidRPr="00F63FC6">
        <w:rPr>
          <w:sz w:val="28"/>
          <w:szCs w:val="28"/>
          <w:rtl/>
          <w:lang w:bidi="ar-LB"/>
        </w:rPr>
        <w:lastRenderedPageBreak/>
        <w:t>2007: تنفيذ نموذج قلم اقتراع مجهز يحترم احتياجات المقترع المعوق في الانتخابات الفرعية. وبدء العمل بإصدار تقرير حقي حول الانتهاكات لحقوق الناخبين المعوقين.</w:t>
      </w:r>
    </w:p>
    <w:p w14:paraId="4062D8B2" w14:textId="77777777" w:rsidR="00F63FC6" w:rsidRPr="00F63FC6" w:rsidRDefault="00F63FC6" w:rsidP="00F63FC6">
      <w:pPr>
        <w:bidi/>
        <w:spacing w:line="360" w:lineRule="auto"/>
        <w:jc w:val="both"/>
        <w:rPr>
          <w:sz w:val="28"/>
          <w:szCs w:val="28"/>
          <w:rtl/>
        </w:rPr>
      </w:pPr>
      <w:r w:rsidRPr="00F63FC6">
        <w:rPr>
          <w:sz w:val="28"/>
          <w:szCs w:val="28"/>
          <w:rtl/>
          <w:lang w:bidi="ar-LB"/>
        </w:rPr>
        <w:t>2008 -2009: إجراء اتحاد المقعدين اللبنانيين المسح الشامل لمراكز الاقتراع في لبنان للوقوف على مدى أهلية هذه المراكز لاقتراع الأشخاص المعوقين. وذلك وفق المعايير الدنيا (المواقف، المداخل - المنحدرات، المصعد، الأروقة، الغرف، المراحيض). بنتيجة المسح تبين أن 6 مراكز فقط من أصل 1741 (معظمها مدارس) تتمتع بجميع المواصفات.</w:t>
      </w:r>
    </w:p>
    <w:p w14:paraId="2B1FEA80" w14:textId="77777777" w:rsidR="00F63FC6" w:rsidRPr="00F63FC6" w:rsidRDefault="00F63FC6" w:rsidP="00F63FC6">
      <w:pPr>
        <w:bidi/>
        <w:spacing w:line="360" w:lineRule="auto"/>
        <w:jc w:val="both"/>
        <w:rPr>
          <w:sz w:val="28"/>
          <w:szCs w:val="28"/>
          <w:rtl/>
        </w:rPr>
      </w:pPr>
      <w:r w:rsidRPr="00F63FC6">
        <w:rPr>
          <w:sz w:val="28"/>
          <w:szCs w:val="28"/>
          <w:rtl/>
          <w:lang w:bidi="ar-LB"/>
        </w:rPr>
        <w:t>2009: صدور المرسوم 2214/2009 الخاص بتسهيل عملية اقتراع الأشخاص المعوقين متضمنًا المعايير الهندسية المطلوب تنفيذها مرفقة بالخرائط الهندسية والأقيسة. كما تضمن اعتماد الطبقات الأرضية كأقلام اقتراع وتشغيل المصاعد المتوفرة.</w:t>
      </w:r>
    </w:p>
    <w:p w14:paraId="0273EF12" w14:textId="77777777" w:rsidR="00F63FC6" w:rsidRPr="00F63FC6" w:rsidRDefault="00F63FC6" w:rsidP="00F63FC6">
      <w:pPr>
        <w:bidi/>
        <w:spacing w:line="360" w:lineRule="auto"/>
        <w:jc w:val="both"/>
        <w:rPr>
          <w:sz w:val="28"/>
          <w:szCs w:val="28"/>
          <w:rtl/>
        </w:rPr>
      </w:pPr>
      <w:r w:rsidRPr="00F63FC6">
        <w:rPr>
          <w:sz w:val="28"/>
          <w:szCs w:val="28"/>
          <w:rtl/>
          <w:lang w:bidi="ar-LB"/>
        </w:rPr>
        <w:t>2009: تجهيز نموذجي لخمسة وعشرين مركزًا انتخابيًا دامجًا بالتعاون مع وزارة الداخلية والبلديات. أزيلت هذه التجهيزات بعد الانتخابات ولم تحافظ المدارس عليها.</w:t>
      </w:r>
    </w:p>
    <w:p w14:paraId="34A72C5A" w14:textId="77777777" w:rsidR="00F63FC6" w:rsidRPr="00F63FC6" w:rsidRDefault="00F63FC6" w:rsidP="00F63FC6">
      <w:pPr>
        <w:bidi/>
        <w:spacing w:line="360" w:lineRule="auto"/>
        <w:jc w:val="both"/>
        <w:rPr>
          <w:sz w:val="28"/>
          <w:szCs w:val="28"/>
          <w:rtl/>
        </w:rPr>
      </w:pPr>
      <w:r w:rsidRPr="00F63FC6">
        <w:rPr>
          <w:sz w:val="28"/>
          <w:szCs w:val="28"/>
          <w:rtl/>
          <w:lang w:bidi="ar-LB"/>
        </w:rPr>
        <w:t>2013: إعلان رئيس الحكومة نجيب ميقاتي من السراي الحكومي عن عام حقوق الأشخاص المعوقين 2013 وتبنيه دراسات تجهيز المدارس الرسمية في لبنان، التي قدمها إليه رئيس اتحاد المقعدين اللبنانيين حسن مروّه. (لم يُنفذ شيء)</w:t>
      </w:r>
    </w:p>
    <w:p w14:paraId="0C5D55FD" w14:textId="77777777" w:rsidR="00F63FC6" w:rsidRPr="00F63FC6" w:rsidRDefault="00F63FC6" w:rsidP="00F63FC6">
      <w:pPr>
        <w:bidi/>
        <w:spacing w:line="360" w:lineRule="auto"/>
        <w:jc w:val="both"/>
        <w:rPr>
          <w:sz w:val="28"/>
          <w:szCs w:val="28"/>
          <w:rtl/>
        </w:rPr>
      </w:pPr>
      <w:r w:rsidRPr="00F63FC6">
        <w:rPr>
          <w:sz w:val="28"/>
          <w:szCs w:val="28"/>
          <w:rtl/>
          <w:lang w:bidi="ar-LB"/>
        </w:rPr>
        <w:t>2015: إجراء مسح ميداني للمدارس الرسمية في بيروت للوقوف على مدى أهليتها لاستقبال الأشخاص المعوقين، تحديثًا للمسح الشامل (2009)، تبين أن لا شيء تغير، وأن ما ادعته وزارة التربية من تجهيز المدارس عار من الصحة. </w:t>
      </w:r>
    </w:p>
    <w:p w14:paraId="73B8747E" w14:textId="77777777" w:rsidR="00F63FC6" w:rsidRPr="00F63FC6" w:rsidRDefault="00F63FC6" w:rsidP="00F63FC6">
      <w:pPr>
        <w:bidi/>
        <w:spacing w:line="360" w:lineRule="auto"/>
        <w:jc w:val="both"/>
        <w:rPr>
          <w:sz w:val="28"/>
          <w:szCs w:val="28"/>
          <w:rtl/>
        </w:rPr>
      </w:pPr>
      <w:r w:rsidRPr="00F63FC6">
        <w:rPr>
          <w:sz w:val="28"/>
          <w:szCs w:val="28"/>
          <w:rtl/>
          <w:lang w:bidi="ar-LB"/>
        </w:rPr>
        <w:t>2017 – 2018: إعداد الوحدة الهندسية في الاتحاد اللبناني للأشخاص المعوقين حركيًا دراسة تفصيلية حول التجهيز الهندسي لعشر مدارس تستخدم كمراكز انتخابية، واقتراح تبنيها من قبل الداخلية. وتقديم مقترح بورقة الاقتراع الدامجة المرفقة بنموذج برايل للأشخاص المكفوفين. (لم يؤخذ بالمقترحات)</w:t>
      </w:r>
    </w:p>
    <w:p w14:paraId="0659FEB6" w14:textId="77777777" w:rsidR="00F63FC6" w:rsidRPr="00F63FC6" w:rsidRDefault="00F63FC6" w:rsidP="00F63FC6">
      <w:pPr>
        <w:bidi/>
        <w:spacing w:line="360" w:lineRule="auto"/>
        <w:jc w:val="both"/>
        <w:rPr>
          <w:sz w:val="28"/>
          <w:szCs w:val="28"/>
          <w:rtl/>
        </w:rPr>
      </w:pPr>
      <w:r w:rsidRPr="00F63FC6">
        <w:rPr>
          <w:sz w:val="28"/>
          <w:szCs w:val="28"/>
          <w:rtl/>
          <w:lang w:bidi="ar-LB"/>
        </w:rPr>
        <w:t>2018: تعهد رئيس الحكومة سعد الحريري بتخصيص بند في الموازنة العامة لتجهيز مراكز الاقتراع والمدارس الرسمية تنفيذًا للمرسوم 2214/2009، تبعه وعد وزير الداخلية نهاد المشنوق بذلك مباشرة بعد انتخابات 2018. (لم يُنفذ شيء)</w:t>
      </w:r>
    </w:p>
    <w:p w14:paraId="458D4630" w14:textId="77777777" w:rsidR="00F63FC6" w:rsidRPr="00F63FC6" w:rsidRDefault="00F63FC6" w:rsidP="00F63FC6">
      <w:pPr>
        <w:bidi/>
        <w:spacing w:line="360" w:lineRule="auto"/>
        <w:jc w:val="both"/>
        <w:rPr>
          <w:sz w:val="28"/>
          <w:szCs w:val="28"/>
          <w:rtl/>
        </w:rPr>
      </w:pPr>
      <w:r w:rsidRPr="00F63FC6">
        <w:rPr>
          <w:sz w:val="28"/>
          <w:szCs w:val="28"/>
          <w:rtl/>
          <w:lang w:bidi="ar-LB"/>
        </w:rPr>
        <w:lastRenderedPageBreak/>
        <w:t>2022: موافقة مبدئية من وزير الداخلية بسام مولوي على مطلب استخدام غرف الطبقات الأرضية من المراكز كأقلام اقتراع، بعد تقديم الاتحاد المعلومات المتوفرة وفق المسح الشامل للمراكز (41 في المئة منها تتضمن غرفًا في الطبقات الأرضية). واستمرار الاتحاد بالمطالبة باستحداث أقلام اقتراع في المراكز التي لا غرف أرضية فيها تحت شعار "من الأرضي بيطلع صوتي".</w:t>
      </w:r>
    </w:p>
    <w:p w14:paraId="57CA7082" w14:textId="77777777" w:rsidR="00265494" w:rsidRDefault="00265494" w:rsidP="00265494">
      <w:pPr>
        <w:bidi/>
        <w:spacing w:line="360" w:lineRule="auto"/>
        <w:jc w:val="both"/>
        <w:rPr>
          <w:sz w:val="28"/>
          <w:szCs w:val="28"/>
          <w:rtl/>
          <w:lang w:bidi="ar-LB"/>
        </w:rPr>
      </w:pPr>
    </w:p>
    <w:p w14:paraId="0C4B1999" w14:textId="77777777" w:rsidR="00265494" w:rsidRDefault="00E73549" w:rsidP="00265494">
      <w:pPr>
        <w:bidi/>
        <w:spacing w:line="360" w:lineRule="auto"/>
        <w:rPr>
          <w:b/>
          <w:bCs/>
          <w:sz w:val="28"/>
          <w:szCs w:val="28"/>
          <w:rtl/>
          <w:lang w:bidi="ar-LB"/>
        </w:rPr>
      </w:pPr>
      <w:r>
        <w:rPr>
          <w:rFonts w:hint="cs"/>
          <w:b/>
          <w:bCs/>
          <w:sz w:val="28"/>
          <w:szCs w:val="28"/>
          <w:rtl/>
          <w:lang w:bidi="ar-LB"/>
        </w:rPr>
        <w:t xml:space="preserve">2. </w:t>
      </w:r>
      <w:r w:rsidR="00265494">
        <w:rPr>
          <w:rFonts w:hint="cs"/>
          <w:b/>
          <w:bCs/>
          <w:sz w:val="28"/>
          <w:szCs w:val="28"/>
          <w:rtl/>
          <w:lang w:bidi="ar-LB"/>
        </w:rPr>
        <w:t xml:space="preserve">"حقي </w:t>
      </w:r>
      <w:r w:rsidR="00265494">
        <w:rPr>
          <w:b/>
          <w:bCs/>
          <w:sz w:val="28"/>
          <w:szCs w:val="28"/>
          <w:rtl/>
          <w:lang w:bidi="ar-LB"/>
        </w:rPr>
        <w:t>–</w:t>
      </w:r>
      <w:r w:rsidR="00265494">
        <w:rPr>
          <w:rFonts w:hint="cs"/>
          <w:b/>
          <w:bCs/>
          <w:sz w:val="28"/>
          <w:szCs w:val="28"/>
          <w:rtl/>
          <w:lang w:bidi="ar-LB"/>
        </w:rPr>
        <w:t xml:space="preserve"> 2022"</w:t>
      </w:r>
    </w:p>
    <w:p w14:paraId="3821CB6A" w14:textId="77777777" w:rsidR="00265494" w:rsidRDefault="00265494" w:rsidP="00265494">
      <w:pPr>
        <w:bidi/>
        <w:spacing w:line="360" w:lineRule="auto"/>
        <w:jc w:val="both"/>
        <w:rPr>
          <w:sz w:val="28"/>
          <w:szCs w:val="28"/>
          <w:rtl/>
          <w:lang w:bidi="ar-LB"/>
        </w:rPr>
      </w:pPr>
      <w:r w:rsidRPr="0064690A">
        <w:rPr>
          <w:rFonts w:hint="cs"/>
          <w:sz w:val="28"/>
          <w:szCs w:val="28"/>
          <w:rtl/>
          <w:lang w:bidi="ar-LB"/>
        </w:rPr>
        <w:t xml:space="preserve">استطاعت حملة حقي أن تحقق تقدمًا نوعيًا خلال الانتخابات النيابية للعام 2022، والتي أجريت وفق قانون الانتخابات 44/2017. </w:t>
      </w:r>
    </w:p>
    <w:p w14:paraId="03856A44" w14:textId="77777777" w:rsidR="00265494" w:rsidRDefault="00265494" w:rsidP="00265494">
      <w:pPr>
        <w:bidi/>
        <w:spacing w:line="360" w:lineRule="auto"/>
        <w:jc w:val="both"/>
        <w:rPr>
          <w:sz w:val="28"/>
          <w:szCs w:val="28"/>
          <w:rtl/>
          <w:lang w:bidi="ar-LB"/>
        </w:rPr>
      </w:pPr>
      <w:r>
        <w:rPr>
          <w:rFonts w:hint="cs"/>
          <w:sz w:val="28"/>
          <w:szCs w:val="28"/>
          <w:rtl/>
          <w:lang w:bidi="ar-LB"/>
        </w:rPr>
        <w:t xml:space="preserve">من جهة، حددت الحملة سقف مطالبها بثلاثة: استخدام غرف الطوابق الأرضية في مراكز الاقتراع كأقلام، تشغيل المصاعد حيث توجد، واستحداث أقلام اقتراع في باحات المراكز حيث لا يتوفر المطلبان الأولان. وقد كثفت الحملة خلال المدة التي سبقت الانتخابات (تشرين الثاني/ نوفمبر 2021 </w:t>
      </w:r>
      <w:r>
        <w:rPr>
          <w:sz w:val="28"/>
          <w:szCs w:val="28"/>
          <w:rtl/>
          <w:lang w:bidi="ar-LB"/>
        </w:rPr>
        <w:t>–</w:t>
      </w:r>
      <w:r>
        <w:rPr>
          <w:rFonts w:hint="cs"/>
          <w:sz w:val="28"/>
          <w:szCs w:val="28"/>
          <w:rtl/>
          <w:lang w:bidi="ar-LB"/>
        </w:rPr>
        <w:t xml:space="preserve"> أيار/ مايو 2022) من حركتها المطلبية تجاه الوزارات المعنية (وزارة الداخلية والبلديات، وزارة التربية والتعليم العالي، وزارة الشؤون الاجتماعية). وترافق ذلك مع حملة توعوية أوصلت مطالبها إلى المعنيين والأفراد المعوقين، عبر التحالفات والائتلافات المدنية، والمنظمات الدولية ذات الصلة، ومنظمات المجتمع المدني، والمجتمع المحلي.</w:t>
      </w:r>
    </w:p>
    <w:p w14:paraId="304A747E" w14:textId="77777777" w:rsidR="00265494" w:rsidRDefault="00265494" w:rsidP="00265494">
      <w:pPr>
        <w:bidi/>
        <w:spacing w:line="360" w:lineRule="auto"/>
        <w:jc w:val="both"/>
        <w:rPr>
          <w:sz w:val="28"/>
          <w:szCs w:val="28"/>
          <w:rtl/>
          <w:lang w:bidi="ar-LB"/>
        </w:rPr>
      </w:pPr>
      <w:r>
        <w:rPr>
          <w:rFonts w:hint="cs"/>
          <w:sz w:val="28"/>
          <w:szCs w:val="28"/>
          <w:rtl/>
          <w:lang w:bidi="ar-LB"/>
        </w:rPr>
        <w:t xml:space="preserve">من جهة ثانية، لاقت مطالب الحملة تجاوبًا كبيرًا وللمرة الأولى من وزارة الداخلية والبلديات، لاسيما وأن الحملة زودت البلديات بلائحة بمراكز الاقتراع التي تتضمن طوابقها الأرضية غرفًا تصلح أن تكون أقلام اقتراع، وكذلك بتلك المزودة بمصاعد ويمكن تشغيلها في يوم الانتخابات. كما زودت الوزارة بالمراكز التي يمكن أن تنقل إلى أخرى أكثر تجاوبًا مع تسهيل عملية الاقتراع. وقد خصصت غرفة عمل لتذليل العقبات أمام اقتراع الناخبين المعوقين، حيث زودت عددًا من المراكز بمنحدرات، وتجاوبت مع مطلب استحداث أقلام اقتراع في باحات المراكز (الأعداد غير معروفة إذ لم يصدر التقرير الرسمي عن الوزارة). </w:t>
      </w:r>
    </w:p>
    <w:p w14:paraId="3363CBAF" w14:textId="77777777" w:rsidR="00265494" w:rsidRDefault="00265494" w:rsidP="00265494">
      <w:pPr>
        <w:bidi/>
        <w:spacing w:line="360" w:lineRule="auto"/>
        <w:jc w:val="both"/>
        <w:rPr>
          <w:sz w:val="28"/>
          <w:szCs w:val="28"/>
          <w:rtl/>
          <w:lang w:bidi="ar-LB"/>
        </w:rPr>
      </w:pPr>
      <w:r>
        <w:rPr>
          <w:rFonts w:hint="cs"/>
          <w:sz w:val="28"/>
          <w:szCs w:val="28"/>
          <w:rtl/>
          <w:lang w:bidi="ar-LB"/>
        </w:rPr>
        <w:t xml:space="preserve">في يوم الانتخابات، في 15 أيار 2022، جالت فرق المراقبين التابعة لحملة حقي على المراكز الانتخابية (جميعها مدارس) التي زودت بها الوزارة، لمراقبة حسن سير العملية الانتخابية المتعلقة بالمقترعين/ات المعوقين/ات. (راجع التقرير العام للحملة)؛ وبالمجمل، على الرغم من الانتهاكات التي يمكن تذليل معظمها بتدريب رؤساء الأقلام ومساعديهم والقوى الأمنية ومندوبي المرشحين والكتل النيابية، إلا أنه يمكن القول إن </w:t>
      </w:r>
      <w:r>
        <w:rPr>
          <w:rFonts w:hint="cs"/>
          <w:sz w:val="28"/>
          <w:szCs w:val="28"/>
          <w:rtl/>
          <w:lang w:bidi="ar-LB"/>
        </w:rPr>
        <w:lastRenderedPageBreak/>
        <w:t xml:space="preserve">الخرق الإيجابي قد تحقق، وقد ثبتت الحملة نموذج المركز الانتخابي الدامج عبر اعتماد الطابق الأرضي واستحداث أقلام اقتراع في الباحات.   </w:t>
      </w:r>
    </w:p>
    <w:p w14:paraId="1689BE1C" w14:textId="77777777" w:rsidR="00265494" w:rsidRDefault="00265494" w:rsidP="00265494">
      <w:pPr>
        <w:bidi/>
        <w:spacing w:line="360" w:lineRule="auto"/>
        <w:jc w:val="both"/>
        <w:rPr>
          <w:sz w:val="28"/>
          <w:szCs w:val="28"/>
          <w:rtl/>
          <w:lang w:bidi="ar-LB"/>
        </w:rPr>
      </w:pPr>
      <w:r>
        <w:rPr>
          <w:rFonts w:hint="cs"/>
          <w:sz w:val="28"/>
          <w:szCs w:val="28"/>
          <w:rtl/>
          <w:lang w:bidi="ar-LB"/>
        </w:rPr>
        <w:t xml:space="preserve">أثرت الحملة التوعوية التي سبقت الانتخابات على الوزارات المعنية بشكل خاص وهي وزارة الداخلية والبلديات ووزارة الشؤون الاجتماعية ووزارة التربية والتعليم العالي؛ فيما أدى تعاون وزارة الداخلية مع مطالب الاتحاد إلى تواصلها يوميًا مع إدارته إلى تذليل العقبات التي كان يمكن أن تحول دون اقتراع الناخبين المعوقين وذلك في الشهرين اللذين سبقا الانتخابات. وقد أثر ذلك في طريقة تعامل إدارات الوزارة مع قضايا الإعاقة، وخلق جوا إيجابيا. أما على الأرض فلوحظ أن أفراد قوى الأمن الداخلي المولجين حماية مراكز الاقتراع سهلوا مرور الناخبين المعوقين ووصولهم باستقلالية، كما أنهم سهلوا دخول مرافق الشخص المعوق معه. </w:t>
      </w:r>
    </w:p>
    <w:p w14:paraId="3D4F013A" w14:textId="77777777" w:rsidR="00265494" w:rsidRPr="0064690A" w:rsidRDefault="00265494" w:rsidP="00265494">
      <w:pPr>
        <w:bidi/>
        <w:spacing w:line="360" w:lineRule="auto"/>
        <w:jc w:val="both"/>
        <w:rPr>
          <w:sz w:val="28"/>
          <w:szCs w:val="28"/>
          <w:rtl/>
          <w:lang w:bidi="ar-LB"/>
        </w:rPr>
      </w:pPr>
      <w:r>
        <w:rPr>
          <w:rFonts w:hint="cs"/>
          <w:sz w:val="28"/>
          <w:szCs w:val="28"/>
          <w:rtl/>
          <w:lang w:bidi="ar-LB"/>
        </w:rPr>
        <w:t xml:space="preserve">بناء عليه، كرست الحملة مطالبها الثلاثة التي لا رجعة عنها، وإذا ما استمر التعاون في مسار تصاعدي قبل انتخابات العام 2024، يمكن أن تتوسع في المطالب، لاسيما بشأن توعية هيئة القلم ومندوبي المرشحين والماكينات الانتخابية لتفادي الانتهاكات داخل مراكز الاقتراع وأقلامها. </w:t>
      </w:r>
    </w:p>
    <w:p w14:paraId="1AEEEBBC" w14:textId="77777777" w:rsidR="00265494" w:rsidRDefault="00265494" w:rsidP="00265494">
      <w:pPr>
        <w:bidi/>
        <w:spacing w:line="360" w:lineRule="auto"/>
        <w:jc w:val="both"/>
        <w:rPr>
          <w:sz w:val="28"/>
          <w:szCs w:val="28"/>
          <w:rtl/>
          <w:lang w:bidi="ar-LB"/>
        </w:rPr>
      </w:pPr>
    </w:p>
    <w:p w14:paraId="5AD640B8" w14:textId="77777777" w:rsidR="005142E6" w:rsidRDefault="005142E6" w:rsidP="005142E6">
      <w:pPr>
        <w:bidi/>
        <w:spacing w:line="360" w:lineRule="auto"/>
        <w:jc w:val="both"/>
        <w:rPr>
          <w:sz w:val="28"/>
          <w:szCs w:val="28"/>
          <w:rtl/>
          <w:lang w:bidi="ar-LB"/>
        </w:rPr>
      </w:pPr>
    </w:p>
    <w:p w14:paraId="687DC03D" w14:textId="77777777" w:rsidR="005142E6" w:rsidRDefault="005142E6" w:rsidP="005142E6">
      <w:pPr>
        <w:bidi/>
        <w:spacing w:line="360" w:lineRule="auto"/>
        <w:jc w:val="both"/>
        <w:rPr>
          <w:sz w:val="28"/>
          <w:szCs w:val="28"/>
          <w:rtl/>
          <w:lang w:bidi="ar-LB"/>
        </w:rPr>
      </w:pPr>
    </w:p>
    <w:p w14:paraId="3B44C57E" w14:textId="77777777" w:rsidR="005142E6" w:rsidRDefault="005142E6" w:rsidP="005142E6">
      <w:pPr>
        <w:bidi/>
        <w:spacing w:line="360" w:lineRule="auto"/>
        <w:jc w:val="both"/>
        <w:rPr>
          <w:sz w:val="28"/>
          <w:szCs w:val="28"/>
          <w:rtl/>
          <w:lang w:bidi="ar-LB"/>
        </w:rPr>
      </w:pPr>
    </w:p>
    <w:p w14:paraId="58594ABD" w14:textId="77777777" w:rsidR="005142E6" w:rsidRDefault="005142E6" w:rsidP="005142E6">
      <w:pPr>
        <w:bidi/>
        <w:spacing w:line="360" w:lineRule="auto"/>
        <w:jc w:val="both"/>
        <w:rPr>
          <w:sz w:val="28"/>
          <w:szCs w:val="28"/>
          <w:rtl/>
          <w:lang w:bidi="ar-LB"/>
        </w:rPr>
      </w:pPr>
    </w:p>
    <w:p w14:paraId="749517F0" w14:textId="77777777" w:rsidR="00A42C5E" w:rsidRDefault="00C143E0" w:rsidP="00A42C5E">
      <w:pPr>
        <w:bidi/>
        <w:spacing w:line="360" w:lineRule="auto"/>
        <w:rPr>
          <w:sz w:val="28"/>
          <w:szCs w:val="28"/>
          <w:rtl/>
        </w:rPr>
      </w:pPr>
      <w:r w:rsidRPr="00DE0BF3">
        <w:rPr>
          <w:noProof/>
          <w:sz w:val="28"/>
          <w:szCs w:val="28"/>
        </w:rPr>
        <w:lastRenderedPageBreak/>
        <mc:AlternateContent>
          <mc:Choice Requires="wps">
            <w:drawing>
              <wp:anchor distT="45720" distB="45720" distL="114300" distR="114300" simplePos="0" relativeHeight="251673600" behindDoc="0" locked="0" layoutInCell="1" allowOverlap="1" wp14:anchorId="3463BFFD" wp14:editId="71C927A5">
                <wp:simplePos x="0" y="0"/>
                <wp:positionH relativeFrom="column">
                  <wp:posOffset>34290</wp:posOffset>
                </wp:positionH>
                <wp:positionV relativeFrom="paragraph">
                  <wp:posOffset>0</wp:posOffset>
                </wp:positionV>
                <wp:extent cx="5909310" cy="1404620"/>
                <wp:effectExtent l="0" t="0" r="15240" b="203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1404620"/>
                        </a:xfrm>
                        <a:prstGeom prst="rect">
                          <a:avLst/>
                        </a:prstGeom>
                        <a:solidFill>
                          <a:srgbClr val="FFFFFF"/>
                        </a:solidFill>
                        <a:ln w="9525">
                          <a:solidFill>
                            <a:srgbClr val="000000"/>
                          </a:solidFill>
                          <a:miter lim="800000"/>
                          <a:headEnd/>
                          <a:tailEnd/>
                        </a:ln>
                      </wps:spPr>
                      <wps:txbx>
                        <w:txbxContent>
                          <w:p w14:paraId="0BD00AA1" w14:textId="77777777" w:rsidR="00332769" w:rsidRDefault="00332769" w:rsidP="005142E6">
                            <w:pPr>
                              <w:bidi/>
                              <w:rPr>
                                <w:rFonts w:cs="Arial"/>
                                <w:b/>
                                <w:bCs/>
                                <w:color w:val="002060"/>
                                <w:sz w:val="24"/>
                                <w:szCs w:val="24"/>
                                <w:rtl/>
                              </w:rPr>
                            </w:pPr>
                            <w:r w:rsidRPr="00DE0BF3">
                              <w:rPr>
                                <w:rFonts w:cs="Arial" w:hint="cs"/>
                                <w:b/>
                                <w:bCs/>
                                <w:color w:val="002060"/>
                                <w:sz w:val="24"/>
                                <w:szCs w:val="24"/>
                                <w:rtl/>
                              </w:rPr>
                              <w:t>على فكرة..</w:t>
                            </w:r>
                          </w:p>
                          <w:p w14:paraId="473478D0" w14:textId="77777777" w:rsidR="00332769" w:rsidRPr="005142E6" w:rsidRDefault="00332769" w:rsidP="005142E6">
                            <w:pPr>
                              <w:bidi/>
                              <w:rPr>
                                <w:rFonts w:cs="Arial"/>
                                <w:color w:val="002060"/>
                                <w:sz w:val="24"/>
                                <w:szCs w:val="24"/>
                              </w:rPr>
                            </w:pPr>
                            <w:r w:rsidRPr="005142E6">
                              <w:rPr>
                                <w:rFonts w:cs="Arial"/>
                                <w:color w:val="002060"/>
                                <w:sz w:val="24"/>
                                <w:szCs w:val="24"/>
                                <w:rtl/>
                              </w:rPr>
                              <w:t>تلقت حركة الإعاقة المطلبية الحقوقية في لبنان وعودًا وتعهدات من</w:t>
                            </w:r>
                            <w:r>
                              <w:rPr>
                                <w:rFonts w:cs="Arial"/>
                                <w:color w:val="002060"/>
                                <w:sz w:val="24"/>
                                <w:szCs w:val="24"/>
                                <w:rtl/>
                              </w:rPr>
                              <w:t xml:space="preserve"> المعنيين المباشرين بالعملية ال</w:t>
                            </w:r>
                            <w:r>
                              <w:rPr>
                                <w:rFonts w:cs="Arial" w:hint="cs"/>
                                <w:color w:val="002060"/>
                                <w:sz w:val="24"/>
                                <w:szCs w:val="24"/>
                                <w:rtl/>
                              </w:rPr>
                              <w:t>ا</w:t>
                            </w:r>
                            <w:r w:rsidRPr="005142E6">
                              <w:rPr>
                                <w:rFonts w:cs="Arial"/>
                                <w:color w:val="002060"/>
                                <w:sz w:val="24"/>
                                <w:szCs w:val="24"/>
                                <w:rtl/>
                              </w:rPr>
                              <w:t>نتخابية حول تسهيل عملية اقتراع الناخبين المعوقين في الانتخابات العامة تطبيقًا للمرسوم الرقم 2214/2009، وفعل كل ما يلزم لتجهيز مراكز الاقتراع في لبنان وفق ما نص عليه القسم الرابع من القانون 220/2000</w:t>
                            </w:r>
                            <w:r w:rsidRPr="005142E6">
                              <w:rPr>
                                <w:rFonts w:cs="Arial"/>
                                <w:color w:val="002060"/>
                                <w:sz w:val="24"/>
                                <w:szCs w:val="24"/>
                              </w:rPr>
                              <w:t>.</w:t>
                            </w:r>
                            <w:r>
                              <w:rPr>
                                <w:rFonts w:cs="Arial" w:hint="cs"/>
                                <w:color w:val="002060"/>
                                <w:sz w:val="24"/>
                                <w:szCs w:val="24"/>
                                <w:rtl/>
                              </w:rPr>
                              <w:t xml:space="preserve"> </w:t>
                            </w:r>
                            <w:r w:rsidRPr="005142E6">
                              <w:rPr>
                                <w:rFonts w:cs="Arial"/>
                                <w:color w:val="002060"/>
                                <w:sz w:val="24"/>
                                <w:szCs w:val="24"/>
                                <w:rtl/>
                              </w:rPr>
                              <w:t>وذلك،</w:t>
                            </w:r>
                            <w:r w:rsidRPr="005142E6">
                              <w:rPr>
                                <w:rFonts w:cs="Arial"/>
                                <w:color w:val="002060"/>
                                <w:sz w:val="24"/>
                                <w:szCs w:val="24"/>
                              </w:rPr>
                              <w:t>  </w:t>
                            </w:r>
                          </w:p>
                          <w:p w14:paraId="430B917D" w14:textId="77777777" w:rsidR="00332769" w:rsidRPr="005142E6" w:rsidRDefault="00332769" w:rsidP="005142E6">
                            <w:pPr>
                              <w:bidi/>
                              <w:rPr>
                                <w:rFonts w:cs="Arial"/>
                                <w:color w:val="002060"/>
                                <w:sz w:val="24"/>
                                <w:szCs w:val="24"/>
                              </w:rPr>
                            </w:pPr>
                            <w:r w:rsidRPr="005142E6">
                              <w:rPr>
                                <w:rFonts w:cs="Arial"/>
                                <w:color w:val="002060"/>
                                <w:sz w:val="24"/>
                                <w:szCs w:val="24"/>
                                <w:rtl/>
                              </w:rPr>
                              <w:t>ربطًا بالقانون الانتخابي الرقم 25/2008 المعدل بموجب القانون 52/2009، المادة 91، ونصّها: “تأخذ الوزارة بالاعتبار حاجات الأشخاص المعوقين عند تنظيم العمليات الانتخابية، وتسهل لهم الإجراءات التي تسمح لهم بممارسة حقهم بالاقتراع دون عقبات. تضع الوزارة دقائق تطبيق هذه المادة بعد استطلاع رأي جمعيات المعوقين وجمعيات الخدمات المنصوص عليها في قانون حقوق المعوقين رقم 220 تاريخ 29/5/2000</w:t>
                            </w:r>
                            <w:r>
                              <w:rPr>
                                <w:rFonts w:cs="Arial" w:hint="cs"/>
                                <w:color w:val="002060"/>
                                <w:sz w:val="24"/>
                                <w:szCs w:val="24"/>
                                <w:rtl/>
                              </w:rPr>
                              <w:t>".</w:t>
                            </w:r>
                          </w:p>
                          <w:p w14:paraId="2DD93EA7" w14:textId="77777777" w:rsidR="00332769" w:rsidRPr="005142E6" w:rsidRDefault="00332769" w:rsidP="005142E6">
                            <w:pPr>
                              <w:bidi/>
                              <w:rPr>
                                <w:rFonts w:cs="Arial"/>
                                <w:color w:val="002060"/>
                                <w:sz w:val="24"/>
                                <w:szCs w:val="24"/>
                              </w:rPr>
                            </w:pPr>
                            <w:r w:rsidRPr="005142E6">
                              <w:rPr>
                                <w:rFonts w:cs="Arial"/>
                                <w:color w:val="002060"/>
                                <w:sz w:val="24"/>
                                <w:szCs w:val="24"/>
                                <w:rtl/>
                              </w:rPr>
                              <w:t>وربطًا بالقانون الانتخابي الر</w:t>
                            </w:r>
                            <w:r>
                              <w:rPr>
                                <w:rFonts w:cs="Arial"/>
                                <w:color w:val="002060"/>
                                <w:sz w:val="24"/>
                                <w:szCs w:val="24"/>
                                <w:rtl/>
                              </w:rPr>
                              <w:t xml:space="preserve">قم 47/2017، المادة 96، ونصّها: </w:t>
                            </w:r>
                            <w:r>
                              <w:rPr>
                                <w:rFonts w:cs="Arial" w:hint="cs"/>
                                <w:color w:val="002060"/>
                                <w:sz w:val="24"/>
                                <w:szCs w:val="24"/>
                                <w:rtl/>
                              </w:rPr>
                              <w:t>"</w:t>
                            </w:r>
                            <w:r w:rsidRPr="005142E6">
                              <w:rPr>
                                <w:rFonts w:cs="Arial"/>
                                <w:color w:val="002060"/>
                                <w:sz w:val="24"/>
                                <w:szCs w:val="24"/>
                                <w:rtl/>
                              </w:rPr>
                              <w:t>… تأخذ الوزارة بالاعتبار حاجات الاشخاص المعوقين عند تنظيم العمليات الانتخابية وتسهل لهم الاجراءات التي تسمح لهم بممارسة حقهم بالاقتراع من دون عقبات. تضع الوزارة دقائق تطبيق هذه المادة بعد استطلاع رأي جمعيات المعوقين</w:t>
                            </w:r>
                            <w:r>
                              <w:rPr>
                                <w:rFonts w:cs="Arial" w:hint="cs"/>
                                <w:color w:val="002060"/>
                                <w:sz w:val="24"/>
                                <w:szCs w:val="24"/>
                                <w:rtl/>
                              </w:rPr>
                              <w:t>".</w:t>
                            </w:r>
                          </w:p>
                          <w:p w14:paraId="02456922" w14:textId="77777777" w:rsidR="00332769" w:rsidRPr="005142E6" w:rsidRDefault="00332769" w:rsidP="005142E6">
                            <w:pPr>
                              <w:bidi/>
                              <w:rPr>
                                <w:rFonts w:cs="Arial"/>
                                <w:color w:val="002060"/>
                                <w:sz w:val="24"/>
                                <w:szCs w:val="24"/>
                              </w:rPr>
                            </w:pPr>
                            <w:r w:rsidRPr="005142E6">
                              <w:rPr>
                                <w:rFonts w:cs="Arial"/>
                                <w:b/>
                                <w:bCs/>
                                <w:color w:val="002060"/>
                                <w:sz w:val="24"/>
                                <w:szCs w:val="24"/>
                                <w:rtl/>
                              </w:rPr>
                              <w:t>ومن الوعود والتعهدات التي تلقتها</w:t>
                            </w:r>
                            <w:r w:rsidRPr="005142E6">
                              <w:rPr>
                                <w:rFonts w:cs="Arial"/>
                                <w:b/>
                                <w:bCs/>
                                <w:color w:val="002060"/>
                                <w:sz w:val="24"/>
                                <w:szCs w:val="24"/>
                              </w:rPr>
                              <w:t>:</w:t>
                            </w:r>
                          </w:p>
                          <w:p w14:paraId="3BDEF65F" w14:textId="77777777" w:rsidR="00332769" w:rsidRPr="005142E6" w:rsidRDefault="00332769" w:rsidP="005142E6">
                            <w:pPr>
                              <w:bidi/>
                              <w:rPr>
                                <w:rFonts w:cs="Arial"/>
                                <w:color w:val="002060"/>
                                <w:sz w:val="24"/>
                                <w:szCs w:val="24"/>
                              </w:rPr>
                            </w:pPr>
                            <w:r w:rsidRPr="005142E6">
                              <w:rPr>
                                <w:rFonts w:cs="Arial"/>
                                <w:color w:val="002060"/>
                                <w:sz w:val="24"/>
                                <w:szCs w:val="24"/>
                                <w:rtl/>
                              </w:rPr>
                              <w:t xml:space="preserve">بتاريخ 6 أيار 2018، تعهد رئيس الحكومة سعد الحريري بإقرار بند في الموازنة العامة لتجهيز المراكز الانتخابية في لبنان (“وطنية”، وسائل الإعلام المرئية). ردًا على تصريح المنسقة الميدانية لـ “حملة حقي – الحملة الوطنية نحو إقرار الحقوق السياسية للأشخاص المعوقين </w:t>
                            </w:r>
                            <w:r w:rsidRPr="005142E6">
                              <w:rPr>
                                <w:rFonts w:cs="Arial"/>
                                <w:color w:val="002060"/>
                                <w:sz w:val="24"/>
                                <w:szCs w:val="24"/>
                                <w:rtl/>
                              </w:rPr>
                              <w:t>في لبنان” الزميلة سيلفانا اللقيس أن “هذه الانتخابات ليست ديمقراطية وليست عادلة (بحمل الناخبين المعوقين على الأدراج) وأن الوزير نهاد المشنوق يجب أن يُحاسب على وعوده السابقة؛ قال الحريري: “معكن ألف حق. هيدا شي رح اهتم فيه شخصيًا. والتزام رح يكون في الاشيا يللي بيحتاجوها ناس متلكن (الأشخاص المعوقون) لتنتخبوا بكرامة”. وتعهد بإقرار بند التجهيز في الموازنة العامة</w:t>
                            </w:r>
                            <w:r w:rsidRPr="005142E6">
                              <w:rPr>
                                <w:rFonts w:cs="Arial"/>
                                <w:color w:val="002060"/>
                                <w:sz w:val="24"/>
                                <w:szCs w:val="24"/>
                              </w:rPr>
                              <w:t>.</w:t>
                            </w:r>
                            <w:r w:rsidRPr="005142E6">
                              <w:rPr>
                                <w:rFonts w:cs="Arial"/>
                                <w:color w:val="002060"/>
                                <w:sz w:val="24"/>
                                <w:szCs w:val="24"/>
                              </w:rPr>
                              <w:br/>
                            </w:r>
                            <w:r w:rsidRPr="005142E6">
                              <w:rPr>
                                <w:rFonts w:cs="Arial"/>
                                <w:color w:val="002060"/>
                                <w:sz w:val="24"/>
                                <w:szCs w:val="24"/>
                                <w:rtl/>
                              </w:rPr>
                              <w:t>تصريح وزيرة الداخلية والبلديات ريا الحسن مع انطلاقة العملية الانتخابية صباح 14 نيسان 2019 (“وطنية”، وسائل الإعلام المرئية). سئلت عن التجهيزات المتعلقة بتسهيل عملية اقتراع الناخبين المعوقين. أجابت: “يللي فينا نعملوا كان إنو نحط دفاع مدني ليساعدوا ذوي الاحتياجات الخاصة خصوصًا إذا فيه على العالي. أكتر من هيك للأسف ما قدرنا نعمل. ولكن انشالله.. يكون في العملية الانتخابية التالية لناخد إجراءات تاخد بعين الاعتبار إنو في أشخاص ما بيقدروا يطلعوا ع الطواربق العالية</w:t>
                            </w:r>
                            <w:r w:rsidRPr="005142E6">
                              <w:rPr>
                                <w:rFonts w:cs="Arial"/>
                                <w:color w:val="002060"/>
                                <w:sz w:val="24"/>
                                <w:szCs w:val="24"/>
                              </w:rPr>
                              <w:t>”.</w:t>
                            </w:r>
                            <w:r w:rsidRPr="005142E6">
                              <w:rPr>
                                <w:rFonts w:cs="Arial"/>
                                <w:color w:val="002060"/>
                                <w:sz w:val="24"/>
                                <w:szCs w:val="24"/>
                              </w:rPr>
                              <w:br/>
                            </w:r>
                            <w:r w:rsidRPr="005142E6">
                              <w:rPr>
                                <w:rFonts w:cs="Arial"/>
                                <w:color w:val="002060"/>
                                <w:sz w:val="24"/>
                                <w:szCs w:val="24"/>
                                <w:rtl/>
                              </w:rPr>
                              <w:t>بتاريخ 14 نيسان 2019، تذكير الزميلة اللقيس الرئيس نجيب ميقاتي بتعهداته السابقة (سنة 2013) وإعلانه من السراي الحكومي عن عام حقوق الأشخاص المعوقين 2013 وتبنيه دراسات تجهيز المدارس الرسمية في لبنان، التي قدمها إليه رئيس اتحاد المقعدين اللبنانيين حسن مروّه (“التقدم نحو بيئة دامجة”، نفذتها “مؤسسة البحوث والاستشارات”، وهي مبنية على مقاربة تعتمد على الهندسة المعمارية والموازنة. بينت الدراسة أن 2799 مدرسة (1405 رسمية و1394 خاصة)، يمكن تجهيزها كلها، وإضافة المصاعد ورافعات الكراسي المتحركة والمنحدرات والمراحيض إليها، عبر اقتطاع نسبة 0.8 في المئة فقط من إجمالي نفقات وزارة التربية خلال ست سنوات). تعهد ميقاتي بذلك من جديد بقوله “وحياة عينك، ما تسمعي إلا إنو الموضوع بالمدارس بشكل عام انحل”. (توثيق حملة حقي، 2019)</w:t>
                            </w:r>
                            <w:r w:rsidRPr="005142E6">
                              <w:rPr>
                                <w:rFonts w:cs="Arial"/>
                                <w:color w:val="002060"/>
                                <w:sz w:val="24"/>
                                <w:szCs w:val="24"/>
                              </w:rPr>
                              <w:t>.</w:t>
                            </w:r>
                          </w:p>
                          <w:p w14:paraId="739E7D1E" w14:textId="77777777" w:rsidR="00332769" w:rsidRPr="005142E6" w:rsidRDefault="00332769" w:rsidP="005142E6">
                            <w:pPr>
                              <w:bidi/>
                              <w:rPr>
                                <w:rFonts w:cs="Arial"/>
                                <w:color w:val="002060"/>
                                <w:sz w:val="24"/>
                                <w:szCs w:val="24"/>
                              </w:rPr>
                            </w:pPr>
                            <w:r w:rsidRPr="005142E6">
                              <w:rPr>
                                <w:rFonts w:cs="Arial"/>
                                <w:b/>
                                <w:bCs/>
                                <w:color w:val="002060"/>
                                <w:sz w:val="24"/>
                                <w:szCs w:val="24"/>
                                <w:rtl/>
                              </w:rPr>
                              <w:t>في المحصلة،</w:t>
                            </w:r>
                          </w:p>
                          <w:p w14:paraId="2232DA3E" w14:textId="77777777" w:rsidR="00332769" w:rsidRPr="005142E6" w:rsidRDefault="00332769" w:rsidP="005142E6">
                            <w:pPr>
                              <w:bidi/>
                              <w:rPr>
                                <w:rFonts w:cs="Arial"/>
                                <w:color w:val="002060"/>
                                <w:sz w:val="24"/>
                                <w:szCs w:val="24"/>
                              </w:rPr>
                            </w:pPr>
                            <w:r w:rsidRPr="005142E6">
                              <w:rPr>
                                <w:rFonts w:cs="Arial"/>
                                <w:color w:val="002060"/>
                                <w:sz w:val="24"/>
                                <w:szCs w:val="24"/>
                                <w:rtl/>
                              </w:rPr>
                              <w:t>بعد مراجعة الموازنات العامة وأبواب الإنفاق بين 2013 و2022،</w:t>
                            </w:r>
                            <w:r>
                              <w:rPr>
                                <w:rFonts w:cs="Arial" w:hint="cs"/>
                                <w:color w:val="002060"/>
                                <w:sz w:val="24"/>
                                <w:szCs w:val="24"/>
                                <w:rtl/>
                              </w:rPr>
                              <w:t xml:space="preserve"> </w:t>
                            </w:r>
                            <w:r w:rsidRPr="005142E6">
                              <w:rPr>
                                <w:rFonts w:cs="Arial"/>
                                <w:color w:val="002060"/>
                                <w:sz w:val="24"/>
                                <w:szCs w:val="24"/>
                                <w:rtl/>
                              </w:rPr>
                              <w:t>وبنتيجة التدقيق الميداني الذي أجرته فرق حملة حقي ومرصد حقوق الأشخاص المعوقين في لبنان في 15 تشرين الأول 2015 (الوحدة الإعلامية في اتحاد المقعدين اللبنانيين، 2015، كتيّب مطبوع)، على مراكز اقتراع في بيروت للوقوف على حالها مع التجهيز الهندسي بعد مرور ست سنوات على المسح الميداني الشامل لمراكز الاقتراع في لبنان (اتحاد المقعدين اللبنانيين، تحرير م. بشار عبد الصمد، 2009، 6 مجلدات)</w:t>
                            </w:r>
                            <w:r w:rsidRPr="005142E6">
                              <w:rPr>
                                <w:rFonts w:cs="Arial"/>
                                <w:color w:val="002060"/>
                                <w:sz w:val="24"/>
                                <w:szCs w:val="24"/>
                              </w:rPr>
                              <w:t>.</w:t>
                            </w:r>
                          </w:p>
                          <w:p w14:paraId="13EB3732" w14:textId="77777777" w:rsidR="00332769" w:rsidRPr="005142E6" w:rsidRDefault="00332769" w:rsidP="005142E6">
                            <w:pPr>
                              <w:bidi/>
                              <w:rPr>
                                <w:rFonts w:cs="Arial"/>
                                <w:color w:val="002060"/>
                                <w:sz w:val="24"/>
                                <w:szCs w:val="24"/>
                              </w:rPr>
                            </w:pPr>
                            <w:r w:rsidRPr="005142E6">
                              <w:rPr>
                                <w:rFonts w:cs="Arial"/>
                                <w:color w:val="002060"/>
                                <w:sz w:val="24"/>
                                <w:szCs w:val="24"/>
                                <w:rtl/>
                              </w:rPr>
                              <w:t>وبنتيجة التدقيق الميداني الذي أجرته الوحدة الهندسية في الاتحاد اللبناني للأشخاص المعوقين حركيًا بين آذار ونيسان 2022، تحضيرًا للوائح التي زودت بها حملة حقي وزارة الداخلية والبلديات،</w:t>
                            </w:r>
                          </w:p>
                          <w:p w14:paraId="41B13542" w14:textId="77777777" w:rsidR="00332769" w:rsidRPr="005142E6" w:rsidRDefault="00332769" w:rsidP="005142E6">
                            <w:pPr>
                              <w:bidi/>
                              <w:rPr>
                                <w:rFonts w:cs="Arial"/>
                                <w:color w:val="002060"/>
                                <w:sz w:val="24"/>
                                <w:szCs w:val="24"/>
                                <w:rtl/>
                              </w:rPr>
                            </w:pPr>
                            <w:r w:rsidRPr="005142E6">
                              <w:rPr>
                                <w:rFonts w:cs="Arial"/>
                                <w:color w:val="002060"/>
                                <w:sz w:val="24"/>
                                <w:szCs w:val="24"/>
                                <w:rtl/>
                              </w:rPr>
                              <w:t>تبين أن كل الوعود المبيّنة أعلاه كاذبة</w:t>
                            </w:r>
                            <w:r w:rsidRPr="005142E6">
                              <w:rPr>
                                <w:rFonts w:cs="Arial"/>
                                <w:color w:val="002060"/>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63BFFD" id="_x0000_s1031" type="#_x0000_t202" style="position:absolute;left:0;text-align:left;margin-left:2.7pt;margin-top:0;width:465.3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">
                <v:textbox style="mso-fit-shape-to-text:t">
                  <w:txbxContent>
                    <w:p w14:paraId="0BD00AA1" w14:textId="77777777" w:rsidR="00332769" w:rsidRDefault="00332769" w:rsidP="005142E6">
                      <w:pPr>
                        <w:bidi/>
                        <w:rPr>
                          <w:rFonts w:cs="Arial"/>
                          <w:b/>
                          <w:bCs/>
                          <w:color w:val="002060"/>
                          <w:sz w:val="24"/>
                          <w:szCs w:val="24"/>
                          <w:rtl/>
                        </w:rPr>
                      </w:pPr>
                      <w:r w:rsidRPr="00DE0BF3">
                        <w:rPr>
                          <w:rFonts w:cs="Arial" w:hint="cs"/>
                          <w:b/>
                          <w:bCs/>
                          <w:color w:val="002060"/>
                          <w:sz w:val="24"/>
                          <w:szCs w:val="24"/>
                          <w:rtl/>
                        </w:rPr>
                        <w:t>على فكرة..</w:t>
                      </w:r>
                    </w:p>
                    <w:p w14:paraId="473478D0" w14:textId="77777777" w:rsidR="00332769" w:rsidRPr="005142E6" w:rsidRDefault="00332769" w:rsidP="005142E6">
                      <w:pPr>
                        <w:bidi/>
                        <w:rPr>
                          <w:rFonts w:cs="Arial"/>
                          <w:color w:val="002060"/>
                          <w:sz w:val="24"/>
                          <w:szCs w:val="24"/>
                        </w:rPr>
                      </w:pPr>
                      <w:r w:rsidRPr="005142E6">
                        <w:rPr>
                          <w:rFonts w:cs="Arial"/>
                          <w:color w:val="002060"/>
                          <w:sz w:val="24"/>
                          <w:szCs w:val="24"/>
                          <w:rtl/>
                        </w:rPr>
                        <w:t>تلقت حركة الإعاقة المطلبية الحقوقية في لبنان وعودًا وتعهدات من</w:t>
                      </w:r>
                      <w:r>
                        <w:rPr>
                          <w:rFonts w:cs="Arial"/>
                          <w:color w:val="002060"/>
                          <w:sz w:val="24"/>
                          <w:szCs w:val="24"/>
                          <w:rtl/>
                        </w:rPr>
                        <w:t xml:space="preserve"> المعنيين المباشرين بالعملية ال</w:t>
                      </w:r>
                      <w:r>
                        <w:rPr>
                          <w:rFonts w:cs="Arial" w:hint="cs"/>
                          <w:color w:val="002060"/>
                          <w:sz w:val="24"/>
                          <w:szCs w:val="24"/>
                          <w:rtl/>
                        </w:rPr>
                        <w:t>ا</w:t>
                      </w:r>
                      <w:r w:rsidRPr="005142E6">
                        <w:rPr>
                          <w:rFonts w:cs="Arial"/>
                          <w:color w:val="002060"/>
                          <w:sz w:val="24"/>
                          <w:szCs w:val="24"/>
                          <w:rtl/>
                        </w:rPr>
                        <w:t>نتخابية حول تسهيل عملية اقتراع الناخبين المعوقين في الانتخابات العامة تطبيقًا للمرسوم الرقم 2214/2009، وفعل كل ما يلزم لتجهيز مراكز الاقتراع في لبنان وفق ما نص عليه القسم الرابع من القانون 220/2000</w:t>
                      </w:r>
                      <w:r w:rsidRPr="005142E6">
                        <w:rPr>
                          <w:rFonts w:cs="Arial"/>
                          <w:color w:val="002060"/>
                          <w:sz w:val="24"/>
                          <w:szCs w:val="24"/>
                        </w:rPr>
                        <w:t>.</w:t>
                      </w:r>
                      <w:r>
                        <w:rPr>
                          <w:rFonts w:cs="Arial" w:hint="cs"/>
                          <w:color w:val="002060"/>
                          <w:sz w:val="24"/>
                          <w:szCs w:val="24"/>
                          <w:rtl/>
                        </w:rPr>
                        <w:t xml:space="preserve"> </w:t>
                      </w:r>
                      <w:r w:rsidRPr="005142E6">
                        <w:rPr>
                          <w:rFonts w:cs="Arial"/>
                          <w:color w:val="002060"/>
                          <w:sz w:val="24"/>
                          <w:szCs w:val="24"/>
                          <w:rtl/>
                        </w:rPr>
                        <w:t>وذلك،</w:t>
                      </w:r>
                      <w:r w:rsidRPr="005142E6">
                        <w:rPr>
                          <w:rFonts w:cs="Arial"/>
                          <w:color w:val="002060"/>
                          <w:sz w:val="24"/>
                          <w:szCs w:val="24"/>
                        </w:rPr>
                        <w:t>  </w:t>
                      </w:r>
                    </w:p>
                    <w:p w14:paraId="430B917D" w14:textId="77777777" w:rsidR="00332769" w:rsidRPr="005142E6" w:rsidRDefault="00332769" w:rsidP="005142E6">
                      <w:pPr>
                        <w:bidi/>
                        <w:rPr>
                          <w:rFonts w:cs="Arial"/>
                          <w:color w:val="002060"/>
                          <w:sz w:val="24"/>
                          <w:szCs w:val="24"/>
                        </w:rPr>
                      </w:pPr>
                      <w:r w:rsidRPr="005142E6">
                        <w:rPr>
                          <w:rFonts w:cs="Arial"/>
                          <w:color w:val="002060"/>
                          <w:sz w:val="24"/>
                          <w:szCs w:val="24"/>
                          <w:rtl/>
                        </w:rPr>
                        <w:t>ربطًا بالقانون الانتخابي الرقم 25/2008 المعدل بموجب القانون 52/2009، المادة 91، ونصّها: “تأخذ الوزارة بالاعتبار حاجات الأشخاص المعوقين عند تنظيم العمليات الانتخابية، وتسهل لهم الإجراءات التي تسمح لهم بممارسة حقهم بالاقتراع دون عقبات. تضع الوزارة دقائق تطبيق هذه المادة بعد استطلاع رأي جمعيات المعوقين وجمعيات الخدمات المنصوص عليها في قانون حقوق المعوقين رقم 220 تاريخ 29/5/2000</w:t>
                      </w:r>
                      <w:r>
                        <w:rPr>
                          <w:rFonts w:cs="Arial" w:hint="cs"/>
                          <w:color w:val="002060"/>
                          <w:sz w:val="24"/>
                          <w:szCs w:val="24"/>
                          <w:rtl/>
                        </w:rPr>
                        <w:t>".</w:t>
                      </w:r>
                    </w:p>
                    <w:p w14:paraId="2DD93EA7" w14:textId="77777777" w:rsidR="00332769" w:rsidRPr="005142E6" w:rsidRDefault="00332769" w:rsidP="005142E6">
                      <w:pPr>
                        <w:bidi/>
                        <w:rPr>
                          <w:rFonts w:cs="Arial"/>
                          <w:color w:val="002060"/>
                          <w:sz w:val="24"/>
                          <w:szCs w:val="24"/>
                        </w:rPr>
                      </w:pPr>
                      <w:r w:rsidRPr="005142E6">
                        <w:rPr>
                          <w:rFonts w:cs="Arial"/>
                          <w:color w:val="002060"/>
                          <w:sz w:val="24"/>
                          <w:szCs w:val="24"/>
                          <w:rtl/>
                        </w:rPr>
                        <w:t>وربطًا بالقانون الانتخابي الر</w:t>
                      </w:r>
                      <w:r>
                        <w:rPr>
                          <w:rFonts w:cs="Arial"/>
                          <w:color w:val="002060"/>
                          <w:sz w:val="24"/>
                          <w:szCs w:val="24"/>
                          <w:rtl/>
                        </w:rPr>
                        <w:t xml:space="preserve">قم 47/2017، المادة 96، ونصّها: </w:t>
                      </w:r>
                      <w:r>
                        <w:rPr>
                          <w:rFonts w:cs="Arial" w:hint="cs"/>
                          <w:color w:val="002060"/>
                          <w:sz w:val="24"/>
                          <w:szCs w:val="24"/>
                          <w:rtl/>
                        </w:rPr>
                        <w:t>"</w:t>
                      </w:r>
                      <w:r w:rsidRPr="005142E6">
                        <w:rPr>
                          <w:rFonts w:cs="Arial"/>
                          <w:color w:val="002060"/>
                          <w:sz w:val="24"/>
                          <w:szCs w:val="24"/>
                          <w:rtl/>
                        </w:rPr>
                        <w:t>… تأخذ الوزارة بالاعتبار حاجات الاشخاص المعوقين عند تنظيم العمليات الانتخابية وتسهل لهم الاجراءات التي تسمح لهم بممارسة حقهم بالاقتراع من دون عقبات. تضع الوزارة دقائق تطبيق هذه المادة بعد استطلاع رأي جمعيات المعوقين</w:t>
                      </w:r>
                      <w:r>
                        <w:rPr>
                          <w:rFonts w:cs="Arial" w:hint="cs"/>
                          <w:color w:val="002060"/>
                          <w:sz w:val="24"/>
                          <w:szCs w:val="24"/>
                          <w:rtl/>
                        </w:rPr>
                        <w:t>".</w:t>
                      </w:r>
                    </w:p>
                    <w:p w14:paraId="02456922" w14:textId="77777777" w:rsidR="00332769" w:rsidRPr="005142E6" w:rsidRDefault="00332769" w:rsidP="005142E6">
                      <w:pPr>
                        <w:bidi/>
                        <w:rPr>
                          <w:rFonts w:cs="Arial"/>
                          <w:color w:val="002060"/>
                          <w:sz w:val="24"/>
                          <w:szCs w:val="24"/>
                        </w:rPr>
                      </w:pPr>
                      <w:r w:rsidRPr="005142E6">
                        <w:rPr>
                          <w:rFonts w:cs="Arial"/>
                          <w:b/>
                          <w:bCs/>
                          <w:color w:val="002060"/>
                          <w:sz w:val="24"/>
                          <w:szCs w:val="24"/>
                          <w:rtl/>
                        </w:rPr>
                        <w:t>ومن الوعود والتعهدات التي تلقتها</w:t>
                      </w:r>
                      <w:r w:rsidRPr="005142E6">
                        <w:rPr>
                          <w:rFonts w:cs="Arial"/>
                          <w:b/>
                          <w:bCs/>
                          <w:color w:val="002060"/>
                          <w:sz w:val="24"/>
                          <w:szCs w:val="24"/>
                        </w:rPr>
                        <w:t>:</w:t>
                      </w:r>
                    </w:p>
                    <w:p w14:paraId="3BDEF65F" w14:textId="77777777" w:rsidR="00332769" w:rsidRPr="005142E6" w:rsidRDefault="00332769" w:rsidP="005142E6">
                      <w:pPr>
                        <w:bidi/>
                        <w:rPr>
                          <w:rFonts w:cs="Arial"/>
                          <w:color w:val="002060"/>
                          <w:sz w:val="24"/>
                          <w:szCs w:val="24"/>
                        </w:rPr>
                      </w:pPr>
                      <w:r w:rsidRPr="005142E6">
                        <w:rPr>
                          <w:rFonts w:cs="Arial"/>
                          <w:color w:val="002060"/>
                          <w:sz w:val="24"/>
                          <w:szCs w:val="24"/>
                          <w:rtl/>
                        </w:rPr>
                        <w:t xml:space="preserve">بتاريخ 6 أيار 2018، تعهد رئيس الحكومة سعد الحريري بإقرار بند في الموازنة العامة لتجهيز المراكز الانتخابية في لبنان (“وطنية”، وسائل الإعلام المرئية). ردًا على تصريح المنسقة الميدانية لـ “حملة حقي – الحملة الوطنية نحو إقرار الحقوق السياسية للأشخاص المعوقين </w:t>
                      </w:r>
                      <w:r w:rsidRPr="005142E6">
                        <w:rPr>
                          <w:rFonts w:cs="Arial"/>
                          <w:color w:val="002060"/>
                          <w:sz w:val="24"/>
                          <w:szCs w:val="24"/>
                          <w:rtl/>
                        </w:rPr>
                        <w:t>في لبنان” الزميلة سيلفانا اللقيس أن “هذه الانتخابات ليست ديمقراطية وليست عادلة (بحمل الناخبين المعوقين على الأدراج) وأن الوزير نهاد المشنوق يجب أن يُحاسب على وعوده السابقة؛ قال الحريري: “معكن ألف حق. هيدا شي رح اهتم فيه شخصيًا. والتزام رح يكون في الاشيا يللي بيحتاجوها ناس متلكن (الأشخاص المعوقون) لتنتخبوا بكرامة”. وتعهد بإقرار بند التجهيز في الموازنة العامة</w:t>
                      </w:r>
                      <w:r w:rsidRPr="005142E6">
                        <w:rPr>
                          <w:rFonts w:cs="Arial"/>
                          <w:color w:val="002060"/>
                          <w:sz w:val="24"/>
                          <w:szCs w:val="24"/>
                        </w:rPr>
                        <w:t>.</w:t>
                      </w:r>
                      <w:r w:rsidRPr="005142E6">
                        <w:rPr>
                          <w:rFonts w:cs="Arial"/>
                          <w:color w:val="002060"/>
                          <w:sz w:val="24"/>
                          <w:szCs w:val="24"/>
                        </w:rPr>
                        <w:br/>
                      </w:r>
                      <w:r w:rsidRPr="005142E6">
                        <w:rPr>
                          <w:rFonts w:cs="Arial"/>
                          <w:color w:val="002060"/>
                          <w:sz w:val="24"/>
                          <w:szCs w:val="24"/>
                          <w:rtl/>
                        </w:rPr>
                        <w:t>تصريح وزيرة الداخلية والبلديات ريا الحسن مع انطلاقة العملية الانتخابية صباح 14 نيسان 2019 (“وطنية”، وسائل الإعلام المرئية). سئلت عن التجهيزات المتعلقة بتسهيل عملية اقتراع الناخبين المعوقين. أجابت: “يللي فينا نعملوا كان إنو نحط دفاع مدني ليساعدوا ذوي الاحتياجات الخاصة خصوصًا إذا فيه على العالي. أكتر من هيك للأسف ما قدرنا نعمل. ولكن انشالله.. يكون في العملية الانتخابية التالية لناخد إجراءات تاخد بعين الاعتبار إنو في أشخاص ما بيقدروا يطلعوا ع الطواربق العالية</w:t>
                      </w:r>
                      <w:r w:rsidRPr="005142E6">
                        <w:rPr>
                          <w:rFonts w:cs="Arial"/>
                          <w:color w:val="002060"/>
                          <w:sz w:val="24"/>
                          <w:szCs w:val="24"/>
                        </w:rPr>
                        <w:t>”.</w:t>
                      </w:r>
                      <w:r w:rsidRPr="005142E6">
                        <w:rPr>
                          <w:rFonts w:cs="Arial"/>
                          <w:color w:val="002060"/>
                          <w:sz w:val="24"/>
                          <w:szCs w:val="24"/>
                        </w:rPr>
                        <w:br/>
                      </w:r>
                      <w:r w:rsidRPr="005142E6">
                        <w:rPr>
                          <w:rFonts w:cs="Arial"/>
                          <w:color w:val="002060"/>
                          <w:sz w:val="24"/>
                          <w:szCs w:val="24"/>
                          <w:rtl/>
                        </w:rPr>
                        <w:t>بتاريخ 14 نيسان 2019، تذكير الزميلة اللقيس الرئيس نجيب ميقاتي بتعهداته السابقة (سنة 2013) وإعلانه من السراي الحكومي عن عام حقوق الأشخاص المعوقين 2013 وتبنيه دراسات تجهيز المدارس الرسمية في لبنان، التي قدمها إليه رئيس اتحاد المقعدين اللبنانيين حسن مروّه (“التقدم نحو بيئة دامجة”، نفذتها “مؤسسة البحوث والاستشارات”، وهي مبنية على مقاربة تعتمد على الهندسة المعمارية والموازنة. بينت الدراسة أن 2799 مدرسة (1405 رسمية و1394 خاصة)، يمكن تجهيزها كلها، وإضافة المصاعد ورافعات الكراسي المتحركة والمنحدرات والمراحيض إليها، عبر اقتطاع نسبة 0.8 في المئة فقط من إجمالي نفقات وزارة التربية خلال ست سنوات). تعهد ميقاتي بذلك من جديد بقوله “وحياة عينك، ما تسمعي إلا إنو الموضوع بالمدارس بشكل عام انحل”. (توثيق حملة حقي، 2019)</w:t>
                      </w:r>
                      <w:r w:rsidRPr="005142E6">
                        <w:rPr>
                          <w:rFonts w:cs="Arial"/>
                          <w:color w:val="002060"/>
                          <w:sz w:val="24"/>
                          <w:szCs w:val="24"/>
                        </w:rPr>
                        <w:t>.</w:t>
                      </w:r>
                    </w:p>
                    <w:p w14:paraId="739E7D1E" w14:textId="77777777" w:rsidR="00332769" w:rsidRPr="005142E6" w:rsidRDefault="00332769" w:rsidP="005142E6">
                      <w:pPr>
                        <w:bidi/>
                        <w:rPr>
                          <w:rFonts w:cs="Arial"/>
                          <w:color w:val="002060"/>
                          <w:sz w:val="24"/>
                          <w:szCs w:val="24"/>
                        </w:rPr>
                      </w:pPr>
                      <w:r w:rsidRPr="005142E6">
                        <w:rPr>
                          <w:rFonts w:cs="Arial"/>
                          <w:b/>
                          <w:bCs/>
                          <w:color w:val="002060"/>
                          <w:sz w:val="24"/>
                          <w:szCs w:val="24"/>
                          <w:rtl/>
                        </w:rPr>
                        <w:t>في المحصلة،</w:t>
                      </w:r>
                    </w:p>
                    <w:p w14:paraId="2232DA3E" w14:textId="77777777" w:rsidR="00332769" w:rsidRPr="005142E6" w:rsidRDefault="00332769" w:rsidP="005142E6">
                      <w:pPr>
                        <w:bidi/>
                        <w:rPr>
                          <w:rFonts w:cs="Arial"/>
                          <w:color w:val="002060"/>
                          <w:sz w:val="24"/>
                          <w:szCs w:val="24"/>
                        </w:rPr>
                      </w:pPr>
                      <w:r w:rsidRPr="005142E6">
                        <w:rPr>
                          <w:rFonts w:cs="Arial"/>
                          <w:color w:val="002060"/>
                          <w:sz w:val="24"/>
                          <w:szCs w:val="24"/>
                          <w:rtl/>
                        </w:rPr>
                        <w:t>بعد مراجعة الموازنات العامة وأبواب الإنفاق بين 2013 و2022،</w:t>
                      </w:r>
                      <w:r>
                        <w:rPr>
                          <w:rFonts w:cs="Arial" w:hint="cs"/>
                          <w:color w:val="002060"/>
                          <w:sz w:val="24"/>
                          <w:szCs w:val="24"/>
                          <w:rtl/>
                        </w:rPr>
                        <w:t xml:space="preserve"> </w:t>
                      </w:r>
                      <w:r w:rsidRPr="005142E6">
                        <w:rPr>
                          <w:rFonts w:cs="Arial"/>
                          <w:color w:val="002060"/>
                          <w:sz w:val="24"/>
                          <w:szCs w:val="24"/>
                          <w:rtl/>
                        </w:rPr>
                        <w:t>وبنتيجة التدقيق الميداني الذي أجرته فرق حملة حقي ومرصد حقوق الأشخاص المعوقين في لبنان في 15 تشرين الأول 2015 (الوحدة الإعلامية في اتحاد المقعدين اللبنانيين، 2015، كتيّب مطبوع)، على مراكز اقتراع في بيروت للوقوف على حالها مع التجهيز الهندسي بعد مرور ست سنوات على المسح الميداني الشامل لمراكز الاقتراع في لبنان (اتحاد المقعدين اللبنانيين، تحرير م. بشار عبد الصمد، 2009، 6 مجلدات)</w:t>
                      </w:r>
                      <w:r w:rsidRPr="005142E6">
                        <w:rPr>
                          <w:rFonts w:cs="Arial"/>
                          <w:color w:val="002060"/>
                          <w:sz w:val="24"/>
                          <w:szCs w:val="24"/>
                        </w:rPr>
                        <w:t>.</w:t>
                      </w:r>
                    </w:p>
                    <w:p w14:paraId="13EB3732" w14:textId="77777777" w:rsidR="00332769" w:rsidRPr="005142E6" w:rsidRDefault="00332769" w:rsidP="005142E6">
                      <w:pPr>
                        <w:bidi/>
                        <w:rPr>
                          <w:rFonts w:cs="Arial"/>
                          <w:color w:val="002060"/>
                          <w:sz w:val="24"/>
                          <w:szCs w:val="24"/>
                        </w:rPr>
                      </w:pPr>
                      <w:r w:rsidRPr="005142E6">
                        <w:rPr>
                          <w:rFonts w:cs="Arial"/>
                          <w:color w:val="002060"/>
                          <w:sz w:val="24"/>
                          <w:szCs w:val="24"/>
                          <w:rtl/>
                        </w:rPr>
                        <w:t>وبنتيجة التدقيق الميداني الذي أجرته الوحدة الهندسية في الاتحاد اللبناني للأشخاص المعوقين حركيًا بين آذار ونيسان 2022، تحضيرًا للوائح التي زودت بها حملة حقي وزارة الداخلية والبلديات،</w:t>
                      </w:r>
                    </w:p>
                    <w:p w14:paraId="41B13542" w14:textId="77777777" w:rsidR="00332769" w:rsidRPr="005142E6" w:rsidRDefault="00332769" w:rsidP="005142E6">
                      <w:pPr>
                        <w:bidi/>
                        <w:rPr>
                          <w:rFonts w:cs="Arial"/>
                          <w:color w:val="002060"/>
                          <w:sz w:val="24"/>
                          <w:szCs w:val="24"/>
                          <w:rtl/>
                        </w:rPr>
                      </w:pPr>
                      <w:r w:rsidRPr="005142E6">
                        <w:rPr>
                          <w:rFonts w:cs="Arial"/>
                          <w:color w:val="002060"/>
                          <w:sz w:val="24"/>
                          <w:szCs w:val="24"/>
                          <w:rtl/>
                        </w:rPr>
                        <w:t>تبين أن كل الوعود المبيّنة أعلاه كاذبة</w:t>
                      </w:r>
                      <w:r w:rsidRPr="005142E6">
                        <w:rPr>
                          <w:rFonts w:cs="Arial"/>
                          <w:color w:val="002060"/>
                          <w:sz w:val="24"/>
                          <w:szCs w:val="24"/>
                        </w:rPr>
                        <w:t>.</w:t>
                      </w:r>
                    </w:p>
                  </w:txbxContent>
                </v:textbox>
                <w10:wrap type="square"/>
              </v:shape>
            </w:pict>
          </mc:Fallback>
        </mc:AlternateContent>
      </w:r>
    </w:p>
    <w:p w14:paraId="16C445E1" w14:textId="77777777" w:rsidR="00265494" w:rsidRDefault="00265494" w:rsidP="00265494">
      <w:pPr>
        <w:bidi/>
        <w:spacing w:line="360" w:lineRule="auto"/>
        <w:rPr>
          <w:sz w:val="28"/>
          <w:szCs w:val="28"/>
          <w:rtl/>
        </w:rPr>
      </w:pPr>
    </w:p>
    <w:p w14:paraId="02B98D9A" w14:textId="77777777" w:rsidR="00200B6F" w:rsidRPr="00200B6F" w:rsidRDefault="00200B6F" w:rsidP="00200B6F">
      <w:pPr>
        <w:bidi/>
        <w:spacing w:line="360" w:lineRule="auto"/>
        <w:jc w:val="center"/>
        <w:rPr>
          <w:b/>
          <w:bCs/>
          <w:sz w:val="28"/>
          <w:szCs w:val="28"/>
        </w:rPr>
      </w:pPr>
      <w:r w:rsidRPr="00200B6F">
        <w:rPr>
          <w:b/>
          <w:bCs/>
          <w:sz w:val="28"/>
          <w:szCs w:val="28"/>
        </w:rPr>
        <w:t>VI</w:t>
      </w:r>
    </w:p>
    <w:p w14:paraId="2379FDA7" w14:textId="77777777" w:rsidR="00200B6F" w:rsidRPr="00200B6F" w:rsidRDefault="00200B6F" w:rsidP="00200B6F">
      <w:pPr>
        <w:bidi/>
        <w:spacing w:line="360" w:lineRule="auto"/>
        <w:jc w:val="center"/>
        <w:rPr>
          <w:b/>
          <w:bCs/>
          <w:sz w:val="28"/>
          <w:szCs w:val="28"/>
          <w:rtl/>
          <w:lang w:bidi="ar-LB"/>
        </w:rPr>
      </w:pPr>
      <w:r w:rsidRPr="00200B6F">
        <w:rPr>
          <w:rFonts w:hint="cs"/>
          <w:b/>
          <w:bCs/>
          <w:sz w:val="28"/>
          <w:szCs w:val="28"/>
          <w:rtl/>
          <w:lang w:bidi="ar-LB"/>
        </w:rPr>
        <w:t>في التعامل مع الأشخاص المعوقين</w:t>
      </w:r>
    </w:p>
    <w:p w14:paraId="1A04A5B2" w14:textId="77777777" w:rsidR="00332769" w:rsidRDefault="00332769" w:rsidP="00332769">
      <w:pPr>
        <w:bidi/>
        <w:spacing w:line="360" w:lineRule="auto"/>
        <w:jc w:val="both"/>
        <w:rPr>
          <w:rFonts w:cs="Arial"/>
          <w:sz w:val="28"/>
          <w:szCs w:val="28"/>
          <w:rtl/>
          <w:lang w:bidi="ar-LB"/>
        </w:rPr>
      </w:pPr>
      <w:r>
        <w:rPr>
          <w:rFonts w:cs="Arial" w:hint="cs"/>
          <w:sz w:val="28"/>
          <w:szCs w:val="28"/>
          <w:rtl/>
          <w:lang w:bidi="ar-LB"/>
        </w:rPr>
        <w:t xml:space="preserve">أثناء تعاملنا مع الأشخاص المعوقين لا ننسى أن الإعاقات مختلفة ولكل شخص احتياجاته الخاصة منهم، ولا ننسى أن الحواجز المادية والاجتماعية هي ما يحول دون اندماج الأشخاص المعوقين في المجتمع، فلو انتفت الحواجز تنتفي الإعاقة. </w:t>
      </w:r>
    </w:p>
    <w:p w14:paraId="3F5566B8" w14:textId="77777777" w:rsidR="00332769" w:rsidRDefault="00332769" w:rsidP="00332769">
      <w:pPr>
        <w:bidi/>
        <w:spacing w:line="360" w:lineRule="auto"/>
        <w:jc w:val="both"/>
        <w:rPr>
          <w:rFonts w:cs="Arial"/>
          <w:sz w:val="28"/>
          <w:szCs w:val="28"/>
          <w:rtl/>
          <w:lang w:bidi="ar-LB"/>
        </w:rPr>
      </w:pPr>
      <w:r>
        <w:rPr>
          <w:rFonts w:cs="Arial" w:hint="cs"/>
          <w:sz w:val="28"/>
          <w:szCs w:val="28"/>
          <w:rtl/>
          <w:lang w:bidi="ar-LB"/>
        </w:rPr>
        <w:t xml:space="preserve">بشكل عام: </w:t>
      </w:r>
    </w:p>
    <w:p w14:paraId="4A527E81" w14:textId="77777777" w:rsidR="00332769" w:rsidRPr="00C47E3A" w:rsidRDefault="00332769" w:rsidP="00C47E3A">
      <w:pPr>
        <w:pStyle w:val="ListParagraph"/>
        <w:numPr>
          <w:ilvl w:val="0"/>
          <w:numId w:val="12"/>
        </w:numPr>
        <w:bidi/>
        <w:spacing w:line="360" w:lineRule="auto"/>
        <w:jc w:val="both"/>
        <w:rPr>
          <w:rFonts w:cs="Arial"/>
          <w:sz w:val="28"/>
          <w:szCs w:val="28"/>
          <w:rtl/>
        </w:rPr>
      </w:pPr>
      <w:r w:rsidRPr="00C47E3A">
        <w:rPr>
          <w:rFonts w:cs="Arial"/>
          <w:sz w:val="28"/>
          <w:szCs w:val="28"/>
          <w:rtl/>
        </w:rPr>
        <w:t>لا تتحدث</w:t>
      </w:r>
      <w:r w:rsidRPr="00C47E3A">
        <w:rPr>
          <w:rFonts w:cs="Arial" w:hint="cs"/>
          <w:sz w:val="28"/>
          <w:szCs w:val="28"/>
          <w:rtl/>
        </w:rPr>
        <w:t>/ي</w:t>
      </w:r>
      <w:r w:rsidRPr="00C47E3A">
        <w:rPr>
          <w:rFonts w:cs="Arial"/>
          <w:sz w:val="28"/>
          <w:szCs w:val="28"/>
          <w:rtl/>
        </w:rPr>
        <w:t xml:space="preserve"> عن الأشخاص المعوقين وكأنهم مجموعة مختلفة أو منفصلة بل هم جزء من التنوع في المجتمع</w:t>
      </w:r>
      <w:r w:rsidRPr="00C47E3A">
        <w:rPr>
          <w:rFonts w:cs="Arial"/>
          <w:sz w:val="28"/>
          <w:szCs w:val="28"/>
          <w:lang w:bidi="ar-LB"/>
        </w:rPr>
        <w:t>.</w:t>
      </w:r>
    </w:p>
    <w:p w14:paraId="59CBF6A6" w14:textId="77777777" w:rsidR="00332769" w:rsidRPr="00C47E3A" w:rsidRDefault="00332769" w:rsidP="00C47E3A">
      <w:pPr>
        <w:pStyle w:val="ListParagraph"/>
        <w:numPr>
          <w:ilvl w:val="0"/>
          <w:numId w:val="12"/>
        </w:numPr>
        <w:bidi/>
        <w:spacing w:line="360" w:lineRule="auto"/>
        <w:jc w:val="both"/>
        <w:rPr>
          <w:rFonts w:cs="Arial"/>
          <w:sz w:val="28"/>
          <w:szCs w:val="28"/>
          <w:rtl/>
        </w:rPr>
      </w:pPr>
      <w:r w:rsidRPr="00C47E3A">
        <w:rPr>
          <w:rFonts w:cs="Arial"/>
          <w:sz w:val="28"/>
          <w:szCs w:val="28"/>
          <w:rtl/>
        </w:rPr>
        <w:t>لا تعامل</w:t>
      </w:r>
      <w:r w:rsidRPr="00C47E3A">
        <w:rPr>
          <w:rFonts w:cs="Arial" w:hint="cs"/>
          <w:sz w:val="28"/>
          <w:szCs w:val="28"/>
          <w:rtl/>
        </w:rPr>
        <w:t>/ي</w:t>
      </w:r>
      <w:r w:rsidRPr="00C47E3A">
        <w:rPr>
          <w:rFonts w:cs="Arial"/>
          <w:sz w:val="28"/>
          <w:szCs w:val="28"/>
          <w:rtl/>
        </w:rPr>
        <w:t xml:space="preserve"> الشخص المعوق كأنه طفل واحترم</w:t>
      </w:r>
      <w:r w:rsidRPr="00C47E3A">
        <w:rPr>
          <w:rFonts w:cs="Arial" w:hint="cs"/>
          <w:sz w:val="28"/>
          <w:szCs w:val="28"/>
          <w:rtl/>
        </w:rPr>
        <w:t>/ي</w:t>
      </w:r>
      <w:r w:rsidRPr="00C47E3A">
        <w:rPr>
          <w:rFonts w:cs="Arial"/>
          <w:sz w:val="28"/>
          <w:szCs w:val="28"/>
          <w:rtl/>
        </w:rPr>
        <w:t xml:space="preserve"> خصوصيته</w:t>
      </w:r>
    </w:p>
    <w:p w14:paraId="00C22BB4" w14:textId="77777777" w:rsidR="00332769" w:rsidRPr="00C47E3A" w:rsidRDefault="00332769" w:rsidP="00C47E3A">
      <w:pPr>
        <w:pStyle w:val="ListParagraph"/>
        <w:numPr>
          <w:ilvl w:val="0"/>
          <w:numId w:val="12"/>
        </w:numPr>
        <w:bidi/>
        <w:spacing w:line="360" w:lineRule="auto"/>
        <w:jc w:val="both"/>
        <w:rPr>
          <w:rFonts w:cs="Arial"/>
          <w:sz w:val="28"/>
          <w:szCs w:val="28"/>
          <w:rtl/>
        </w:rPr>
      </w:pPr>
      <w:r w:rsidRPr="00C47E3A">
        <w:rPr>
          <w:rFonts w:cs="Arial"/>
          <w:sz w:val="28"/>
          <w:szCs w:val="28"/>
          <w:rtl/>
        </w:rPr>
        <w:t>يمكنك مساعدة الشخص</w:t>
      </w:r>
      <w:r w:rsidRPr="00C47E3A">
        <w:rPr>
          <w:rFonts w:cs="Arial" w:hint="cs"/>
          <w:sz w:val="28"/>
          <w:szCs w:val="28"/>
          <w:rtl/>
        </w:rPr>
        <w:t>،</w:t>
      </w:r>
      <w:r w:rsidRPr="00C47E3A">
        <w:rPr>
          <w:rFonts w:cs="Arial"/>
          <w:sz w:val="28"/>
          <w:szCs w:val="28"/>
          <w:rtl/>
        </w:rPr>
        <w:t xml:space="preserve"> لكن بعد </w:t>
      </w:r>
      <w:r w:rsidRPr="00C47E3A">
        <w:rPr>
          <w:rFonts w:cs="Arial" w:hint="cs"/>
          <w:sz w:val="28"/>
          <w:szCs w:val="28"/>
          <w:rtl/>
        </w:rPr>
        <w:t>ال</w:t>
      </w:r>
      <w:r w:rsidRPr="00C47E3A">
        <w:rPr>
          <w:rFonts w:cs="Arial"/>
          <w:sz w:val="28"/>
          <w:szCs w:val="28"/>
          <w:rtl/>
        </w:rPr>
        <w:t>سؤال إذا كان بحاجة للمساعدة وكيف يمكننا مساعدته</w:t>
      </w:r>
      <w:r w:rsidRPr="00C47E3A">
        <w:rPr>
          <w:rFonts w:cs="Arial"/>
          <w:sz w:val="28"/>
          <w:szCs w:val="28"/>
          <w:lang w:bidi="ar-LB"/>
        </w:rPr>
        <w:t>.</w:t>
      </w:r>
    </w:p>
    <w:p w14:paraId="3413535C" w14:textId="77777777" w:rsidR="00332769" w:rsidRPr="00C47E3A" w:rsidRDefault="00332769" w:rsidP="00C47E3A">
      <w:pPr>
        <w:pStyle w:val="ListParagraph"/>
        <w:numPr>
          <w:ilvl w:val="0"/>
          <w:numId w:val="12"/>
        </w:numPr>
        <w:bidi/>
        <w:spacing w:line="360" w:lineRule="auto"/>
        <w:jc w:val="both"/>
        <w:rPr>
          <w:rFonts w:cs="Arial"/>
          <w:sz w:val="28"/>
          <w:szCs w:val="28"/>
          <w:rtl/>
        </w:rPr>
      </w:pPr>
      <w:r w:rsidRPr="00C47E3A">
        <w:rPr>
          <w:rFonts w:cs="Arial"/>
          <w:sz w:val="28"/>
          <w:szCs w:val="28"/>
          <w:rtl/>
        </w:rPr>
        <w:t>لا تصف</w:t>
      </w:r>
      <w:r w:rsidRPr="00C47E3A">
        <w:rPr>
          <w:rFonts w:cs="Arial" w:hint="cs"/>
          <w:sz w:val="28"/>
          <w:szCs w:val="28"/>
          <w:rtl/>
        </w:rPr>
        <w:t>/ي</w:t>
      </w:r>
      <w:r w:rsidRPr="00C47E3A">
        <w:rPr>
          <w:rFonts w:cs="Arial"/>
          <w:sz w:val="28"/>
          <w:szCs w:val="28"/>
          <w:rtl/>
        </w:rPr>
        <w:t xml:space="preserve"> الشخص المعوق بالحالة المرضية</w:t>
      </w:r>
      <w:r w:rsidRPr="00C47E3A">
        <w:rPr>
          <w:rFonts w:cs="Arial" w:hint="cs"/>
          <w:sz w:val="28"/>
          <w:szCs w:val="28"/>
          <w:rtl/>
        </w:rPr>
        <w:t>،</w:t>
      </w:r>
      <w:r w:rsidRPr="00C47E3A">
        <w:rPr>
          <w:rFonts w:cs="Arial"/>
          <w:sz w:val="28"/>
          <w:szCs w:val="28"/>
          <w:rtl/>
        </w:rPr>
        <w:t xml:space="preserve"> بل تكلم عن</w:t>
      </w:r>
      <w:r w:rsidR="00C47E3A" w:rsidRPr="00C47E3A">
        <w:rPr>
          <w:rFonts w:cs="Arial" w:hint="cs"/>
          <w:sz w:val="28"/>
          <w:szCs w:val="28"/>
          <w:rtl/>
        </w:rPr>
        <w:t>ه</w:t>
      </w:r>
      <w:r w:rsidR="00C47E3A" w:rsidRPr="00C47E3A">
        <w:rPr>
          <w:rFonts w:cs="Arial"/>
          <w:sz w:val="28"/>
          <w:szCs w:val="28"/>
          <w:rtl/>
        </w:rPr>
        <w:t xml:space="preserve"> مستخدم</w:t>
      </w:r>
      <w:r w:rsidR="00C47E3A" w:rsidRPr="00C47E3A">
        <w:rPr>
          <w:rFonts w:cs="Arial" w:hint="cs"/>
          <w:sz w:val="28"/>
          <w:szCs w:val="28"/>
          <w:rtl/>
        </w:rPr>
        <w:t>ً</w:t>
      </w:r>
      <w:r w:rsidR="00C47E3A" w:rsidRPr="00C47E3A">
        <w:rPr>
          <w:rFonts w:cs="Arial"/>
          <w:sz w:val="28"/>
          <w:szCs w:val="28"/>
          <w:rtl/>
        </w:rPr>
        <w:t>ا</w:t>
      </w:r>
      <w:r w:rsidR="00C47E3A" w:rsidRPr="00C47E3A">
        <w:rPr>
          <w:rFonts w:cs="Arial" w:hint="cs"/>
          <w:sz w:val="28"/>
          <w:szCs w:val="28"/>
          <w:rtl/>
        </w:rPr>
        <w:t>/ة</w:t>
      </w:r>
      <w:r w:rsidR="00C47E3A" w:rsidRPr="00C47E3A">
        <w:rPr>
          <w:rFonts w:cs="Arial"/>
          <w:sz w:val="28"/>
          <w:szCs w:val="28"/>
          <w:rtl/>
        </w:rPr>
        <w:t xml:space="preserve"> </w:t>
      </w:r>
      <w:r w:rsidR="00C47E3A" w:rsidRPr="00C47E3A">
        <w:rPr>
          <w:rFonts w:cs="Arial" w:hint="cs"/>
          <w:sz w:val="28"/>
          <w:szCs w:val="28"/>
          <w:rtl/>
        </w:rPr>
        <w:t>ا</w:t>
      </w:r>
      <w:r w:rsidR="00C47E3A" w:rsidRPr="00C47E3A">
        <w:rPr>
          <w:rFonts w:cs="Arial"/>
          <w:sz w:val="28"/>
          <w:szCs w:val="28"/>
          <w:rtl/>
        </w:rPr>
        <w:t>سمه، لا تقل ذلك "الم</w:t>
      </w:r>
      <w:r w:rsidR="00C47E3A" w:rsidRPr="00C47E3A">
        <w:rPr>
          <w:rFonts w:cs="Arial" w:hint="cs"/>
          <w:sz w:val="28"/>
          <w:szCs w:val="28"/>
          <w:rtl/>
        </w:rPr>
        <w:t>عوق</w:t>
      </w:r>
      <w:r w:rsidRPr="00C47E3A">
        <w:rPr>
          <w:rFonts w:cs="Arial"/>
          <w:sz w:val="28"/>
          <w:szCs w:val="28"/>
          <w:rtl/>
        </w:rPr>
        <w:t xml:space="preserve">" بل قل </w:t>
      </w:r>
      <w:r w:rsidR="00C47E3A" w:rsidRPr="00C47E3A">
        <w:rPr>
          <w:rFonts w:cs="Arial" w:hint="cs"/>
          <w:sz w:val="28"/>
          <w:szCs w:val="28"/>
          <w:rtl/>
        </w:rPr>
        <w:t>"</w:t>
      </w:r>
      <w:r w:rsidRPr="00C47E3A">
        <w:rPr>
          <w:rFonts w:cs="Arial"/>
          <w:sz w:val="28"/>
          <w:szCs w:val="28"/>
          <w:rtl/>
        </w:rPr>
        <w:t>فلان</w:t>
      </w:r>
      <w:r w:rsidR="00C47E3A" w:rsidRPr="00C47E3A">
        <w:rPr>
          <w:rFonts w:cs="Arial" w:hint="cs"/>
          <w:sz w:val="28"/>
          <w:szCs w:val="28"/>
          <w:rtl/>
        </w:rPr>
        <w:t>"</w:t>
      </w:r>
      <w:r w:rsidRPr="00C47E3A">
        <w:rPr>
          <w:rFonts w:cs="Arial"/>
          <w:sz w:val="28"/>
          <w:szCs w:val="28"/>
          <w:rtl/>
        </w:rPr>
        <w:t xml:space="preserve"> </w:t>
      </w:r>
      <w:r w:rsidR="00C47E3A" w:rsidRPr="00C47E3A">
        <w:rPr>
          <w:rFonts w:cs="Arial" w:hint="cs"/>
          <w:sz w:val="28"/>
          <w:szCs w:val="28"/>
          <w:rtl/>
        </w:rPr>
        <w:t>الذي يستخدم كرسيًا متحركًا أو "فلانة" التي تستخدم عكازين</w:t>
      </w:r>
      <w:r w:rsidR="00C47E3A" w:rsidRPr="00C47E3A">
        <w:rPr>
          <w:rFonts w:cs="Arial" w:hint="cs"/>
          <w:sz w:val="28"/>
          <w:szCs w:val="28"/>
          <w:rtl/>
          <w:lang w:bidi="ar-LB"/>
        </w:rPr>
        <w:t>.</w:t>
      </w:r>
    </w:p>
    <w:p w14:paraId="6471C863" w14:textId="77777777" w:rsidR="00332769" w:rsidRPr="00C47E3A" w:rsidRDefault="00332769" w:rsidP="00C47E3A">
      <w:pPr>
        <w:pStyle w:val="ListParagraph"/>
        <w:numPr>
          <w:ilvl w:val="0"/>
          <w:numId w:val="12"/>
        </w:numPr>
        <w:bidi/>
        <w:spacing w:line="360" w:lineRule="auto"/>
        <w:jc w:val="both"/>
        <w:rPr>
          <w:rFonts w:cs="Arial"/>
          <w:sz w:val="28"/>
          <w:szCs w:val="28"/>
          <w:rtl/>
        </w:rPr>
      </w:pPr>
      <w:r w:rsidRPr="00C47E3A">
        <w:rPr>
          <w:rFonts w:cs="Arial"/>
          <w:sz w:val="28"/>
          <w:szCs w:val="28"/>
          <w:rtl/>
        </w:rPr>
        <w:t>تكلم</w:t>
      </w:r>
      <w:r w:rsidR="00C47E3A" w:rsidRPr="00C47E3A">
        <w:rPr>
          <w:rFonts w:cs="Arial" w:hint="cs"/>
          <w:sz w:val="28"/>
          <w:szCs w:val="28"/>
          <w:rtl/>
        </w:rPr>
        <w:t>/ي</w:t>
      </w:r>
      <w:r w:rsidRPr="00C47E3A">
        <w:rPr>
          <w:rFonts w:cs="Arial"/>
          <w:sz w:val="28"/>
          <w:szCs w:val="28"/>
          <w:rtl/>
        </w:rPr>
        <w:t xml:space="preserve"> مباشرة مع الشخص المعوق وليس مع مرافقه، لا تتوتر</w:t>
      </w:r>
      <w:r w:rsidR="00C47E3A" w:rsidRPr="00C47E3A">
        <w:rPr>
          <w:rFonts w:cs="Arial" w:hint="cs"/>
          <w:sz w:val="28"/>
          <w:szCs w:val="28"/>
          <w:rtl/>
        </w:rPr>
        <w:t>/ي</w:t>
      </w:r>
      <w:r w:rsidR="00C47E3A" w:rsidRPr="00C47E3A">
        <w:rPr>
          <w:rFonts w:cs="Arial"/>
          <w:sz w:val="28"/>
          <w:szCs w:val="28"/>
          <w:rtl/>
        </w:rPr>
        <w:t xml:space="preserve"> و</w:t>
      </w:r>
      <w:r w:rsidR="00C47E3A" w:rsidRPr="00C47E3A">
        <w:rPr>
          <w:rFonts w:cs="Arial" w:hint="cs"/>
          <w:sz w:val="28"/>
          <w:szCs w:val="28"/>
          <w:rtl/>
        </w:rPr>
        <w:t>ا</w:t>
      </w:r>
      <w:r w:rsidRPr="00C47E3A">
        <w:rPr>
          <w:rFonts w:cs="Arial"/>
          <w:sz w:val="28"/>
          <w:szCs w:val="28"/>
          <w:rtl/>
        </w:rPr>
        <w:t>ستخدم</w:t>
      </w:r>
      <w:r w:rsidR="00C47E3A" w:rsidRPr="00C47E3A">
        <w:rPr>
          <w:rFonts w:cs="Arial" w:hint="cs"/>
          <w:sz w:val="28"/>
          <w:szCs w:val="28"/>
          <w:rtl/>
        </w:rPr>
        <w:t>/ي</w:t>
      </w:r>
      <w:r w:rsidRPr="00C47E3A">
        <w:rPr>
          <w:rFonts w:cs="Arial"/>
          <w:sz w:val="28"/>
          <w:szCs w:val="28"/>
          <w:rtl/>
        </w:rPr>
        <w:t xml:space="preserve"> التواصل البصري</w:t>
      </w:r>
      <w:r w:rsidRPr="00C47E3A">
        <w:rPr>
          <w:rFonts w:cs="Arial"/>
          <w:sz w:val="28"/>
          <w:szCs w:val="28"/>
          <w:lang w:bidi="ar-LB"/>
        </w:rPr>
        <w:t>.</w:t>
      </w:r>
    </w:p>
    <w:p w14:paraId="7C216CBE" w14:textId="77777777" w:rsidR="00332769" w:rsidRPr="00C47E3A" w:rsidRDefault="00332769" w:rsidP="00C47E3A">
      <w:pPr>
        <w:pStyle w:val="ListParagraph"/>
        <w:numPr>
          <w:ilvl w:val="0"/>
          <w:numId w:val="12"/>
        </w:numPr>
        <w:bidi/>
        <w:spacing w:line="360" w:lineRule="auto"/>
        <w:jc w:val="both"/>
        <w:rPr>
          <w:rFonts w:cs="Arial"/>
          <w:sz w:val="28"/>
          <w:szCs w:val="28"/>
          <w:rtl/>
        </w:rPr>
      </w:pPr>
      <w:r w:rsidRPr="00C47E3A">
        <w:rPr>
          <w:rFonts w:cs="Arial"/>
          <w:sz w:val="28"/>
          <w:szCs w:val="28"/>
          <w:rtl/>
        </w:rPr>
        <w:t>لا تقرر</w:t>
      </w:r>
      <w:r w:rsidR="00C47E3A" w:rsidRPr="00C47E3A">
        <w:rPr>
          <w:rFonts w:cs="Arial" w:hint="cs"/>
          <w:sz w:val="28"/>
          <w:szCs w:val="28"/>
          <w:rtl/>
        </w:rPr>
        <w:t>/ي</w:t>
      </w:r>
      <w:r w:rsidRPr="00C47E3A">
        <w:rPr>
          <w:rFonts w:cs="Arial"/>
          <w:sz w:val="28"/>
          <w:szCs w:val="28"/>
          <w:rtl/>
        </w:rPr>
        <w:t xml:space="preserve"> عن الشخص ماذا يمكنه أن يفعل، إذا كان يستطيع او لا يستطيع المشاركة</w:t>
      </w:r>
      <w:r w:rsidR="00C47E3A" w:rsidRPr="00C47E3A">
        <w:rPr>
          <w:rFonts w:cs="Arial" w:hint="cs"/>
          <w:sz w:val="28"/>
          <w:szCs w:val="28"/>
          <w:rtl/>
        </w:rPr>
        <w:t>.</w:t>
      </w:r>
      <w:r w:rsidR="00C47E3A" w:rsidRPr="00C47E3A">
        <w:rPr>
          <w:rFonts w:cs="Arial"/>
          <w:sz w:val="28"/>
          <w:szCs w:val="28"/>
          <w:rtl/>
        </w:rPr>
        <w:t xml:space="preserve"> </w:t>
      </w:r>
      <w:r w:rsidR="00C47E3A" w:rsidRPr="00C47E3A">
        <w:rPr>
          <w:rFonts w:cs="Arial" w:hint="cs"/>
          <w:sz w:val="28"/>
          <w:szCs w:val="28"/>
          <w:rtl/>
        </w:rPr>
        <w:t>ا</w:t>
      </w:r>
      <w:r w:rsidRPr="00C47E3A">
        <w:rPr>
          <w:rFonts w:cs="Arial"/>
          <w:sz w:val="28"/>
          <w:szCs w:val="28"/>
          <w:rtl/>
        </w:rPr>
        <w:t>بتعد</w:t>
      </w:r>
      <w:r w:rsidR="00C47E3A" w:rsidRPr="00C47E3A">
        <w:rPr>
          <w:rFonts w:cs="Arial" w:hint="cs"/>
          <w:sz w:val="28"/>
          <w:szCs w:val="28"/>
          <w:rtl/>
        </w:rPr>
        <w:t>/ي</w:t>
      </w:r>
      <w:r w:rsidRPr="00C47E3A">
        <w:rPr>
          <w:rFonts w:cs="Arial"/>
          <w:sz w:val="28"/>
          <w:szCs w:val="28"/>
          <w:rtl/>
        </w:rPr>
        <w:t xml:space="preserve"> عن الأحكام المسبقة</w:t>
      </w:r>
      <w:r w:rsidRPr="00C47E3A">
        <w:rPr>
          <w:rFonts w:cs="Arial"/>
          <w:sz w:val="28"/>
          <w:szCs w:val="28"/>
          <w:lang w:bidi="ar-LB"/>
        </w:rPr>
        <w:t>.</w:t>
      </w:r>
    </w:p>
    <w:p w14:paraId="2955B766" w14:textId="77777777" w:rsidR="00332769" w:rsidRPr="00C47E3A" w:rsidRDefault="00332769" w:rsidP="00C47E3A">
      <w:pPr>
        <w:pStyle w:val="ListParagraph"/>
        <w:numPr>
          <w:ilvl w:val="0"/>
          <w:numId w:val="12"/>
        </w:numPr>
        <w:bidi/>
        <w:spacing w:line="360" w:lineRule="auto"/>
        <w:jc w:val="both"/>
        <w:rPr>
          <w:rFonts w:cs="Arial"/>
          <w:sz w:val="28"/>
          <w:szCs w:val="28"/>
          <w:rtl/>
        </w:rPr>
      </w:pPr>
      <w:r w:rsidRPr="00C47E3A">
        <w:rPr>
          <w:rFonts w:cs="Arial"/>
          <w:sz w:val="28"/>
          <w:szCs w:val="28"/>
          <w:rtl/>
        </w:rPr>
        <w:t>لا تستعمل</w:t>
      </w:r>
      <w:r w:rsidR="00C47E3A" w:rsidRPr="00C47E3A">
        <w:rPr>
          <w:rFonts w:cs="Arial" w:hint="cs"/>
          <w:sz w:val="28"/>
          <w:szCs w:val="28"/>
          <w:rtl/>
        </w:rPr>
        <w:t>/ي</w:t>
      </w:r>
      <w:r w:rsidRPr="00C47E3A">
        <w:rPr>
          <w:rFonts w:cs="Arial"/>
          <w:sz w:val="28"/>
          <w:szCs w:val="28"/>
          <w:rtl/>
        </w:rPr>
        <w:t xml:space="preserve"> كلمة "ضحية" أو "يعاني من"، أو أي من عبارات الشفقة</w:t>
      </w:r>
      <w:r w:rsidR="00C47E3A" w:rsidRPr="00C47E3A">
        <w:rPr>
          <w:rFonts w:cs="Arial" w:hint="cs"/>
          <w:sz w:val="28"/>
          <w:szCs w:val="28"/>
          <w:rtl/>
        </w:rPr>
        <w:t xml:space="preserve">. </w:t>
      </w:r>
    </w:p>
    <w:p w14:paraId="58699FFE" w14:textId="77777777" w:rsidR="00332769" w:rsidRDefault="00332769" w:rsidP="00332769">
      <w:pPr>
        <w:bidi/>
        <w:spacing w:line="360" w:lineRule="auto"/>
        <w:jc w:val="both"/>
        <w:rPr>
          <w:rFonts w:cs="Arial"/>
          <w:sz w:val="28"/>
          <w:szCs w:val="28"/>
          <w:rtl/>
        </w:rPr>
      </w:pPr>
    </w:p>
    <w:p w14:paraId="672BA83D" w14:textId="77777777" w:rsidR="00332769" w:rsidRDefault="00332769" w:rsidP="00332769">
      <w:pPr>
        <w:bidi/>
        <w:spacing w:line="360" w:lineRule="auto"/>
        <w:jc w:val="both"/>
        <w:rPr>
          <w:rFonts w:cs="Arial"/>
          <w:sz w:val="28"/>
          <w:szCs w:val="28"/>
          <w:rtl/>
          <w:lang w:bidi="ar-LB"/>
        </w:rPr>
      </w:pPr>
      <w:r>
        <w:rPr>
          <w:rFonts w:cs="Arial" w:hint="cs"/>
          <w:sz w:val="28"/>
          <w:szCs w:val="28"/>
          <w:rtl/>
          <w:lang w:bidi="ar-LB"/>
        </w:rPr>
        <w:t xml:space="preserve">يقسم القانون 220/2000 الإعاقات إلى أربع: الحركية، السمعية، البصرية، والذهنية. وبناء عليه يمكننا أن نعرض هنا بعض ما ينصح به في التعامل مع الأشخاص المعوقين. </w:t>
      </w:r>
    </w:p>
    <w:p w14:paraId="10E22B9E" w14:textId="77777777" w:rsidR="00332769" w:rsidRDefault="00332769" w:rsidP="00332769">
      <w:pPr>
        <w:bidi/>
        <w:spacing w:line="360" w:lineRule="auto"/>
        <w:jc w:val="both"/>
        <w:rPr>
          <w:rFonts w:cs="Arial"/>
          <w:sz w:val="28"/>
          <w:szCs w:val="28"/>
          <w:rtl/>
          <w:lang w:bidi="ar-LB"/>
        </w:rPr>
      </w:pPr>
    </w:p>
    <w:p w14:paraId="7D6B8B39" w14:textId="77777777" w:rsidR="00017D7D" w:rsidRDefault="00017D7D" w:rsidP="00332769">
      <w:pPr>
        <w:bidi/>
        <w:spacing w:line="360" w:lineRule="auto"/>
        <w:jc w:val="both"/>
        <w:rPr>
          <w:rFonts w:cs="Arial"/>
          <w:b/>
          <w:bCs/>
          <w:sz w:val="28"/>
          <w:szCs w:val="28"/>
          <w:rtl/>
          <w:lang w:bidi="ar-LB"/>
        </w:rPr>
      </w:pPr>
    </w:p>
    <w:p w14:paraId="3557E661" w14:textId="77777777" w:rsidR="00017D7D" w:rsidRDefault="00017D7D" w:rsidP="00017D7D">
      <w:pPr>
        <w:bidi/>
        <w:spacing w:line="360" w:lineRule="auto"/>
        <w:jc w:val="both"/>
        <w:rPr>
          <w:rFonts w:cs="Arial"/>
          <w:b/>
          <w:bCs/>
          <w:sz w:val="28"/>
          <w:szCs w:val="28"/>
          <w:rtl/>
          <w:lang w:bidi="ar-LB"/>
        </w:rPr>
      </w:pPr>
    </w:p>
    <w:p w14:paraId="4FAFFEC0" w14:textId="21C8F47B" w:rsidR="00332769" w:rsidRPr="00332769" w:rsidRDefault="00332769" w:rsidP="00017D7D">
      <w:pPr>
        <w:bidi/>
        <w:spacing w:line="360" w:lineRule="auto"/>
        <w:jc w:val="both"/>
        <w:rPr>
          <w:rFonts w:cs="Arial"/>
          <w:b/>
          <w:bCs/>
          <w:sz w:val="28"/>
          <w:szCs w:val="28"/>
          <w:rtl/>
          <w:lang w:bidi="ar-LB"/>
        </w:rPr>
      </w:pPr>
      <w:r w:rsidRPr="00332769">
        <w:rPr>
          <w:rFonts w:cs="Arial" w:hint="cs"/>
          <w:b/>
          <w:bCs/>
          <w:sz w:val="28"/>
          <w:szCs w:val="28"/>
          <w:rtl/>
          <w:lang w:bidi="ar-LB"/>
        </w:rPr>
        <w:lastRenderedPageBreak/>
        <w:t>أولا، الأشخاص المعوقون حركيًا</w:t>
      </w:r>
    </w:p>
    <w:p w14:paraId="2DCCE7FD" w14:textId="77777777" w:rsidR="00332769" w:rsidRPr="00C47E3A" w:rsidRDefault="00332769" w:rsidP="00C47E3A">
      <w:pPr>
        <w:pStyle w:val="ListParagraph"/>
        <w:numPr>
          <w:ilvl w:val="0"/>
          <w:numId w:val="13"/>
        </w:numPr>
        <w:bidi/>
        <w:spacing w:line="360" w:lineRule="auto"/>
        <w:jc w:val="both"/>
        <w:rPr>
          <w:rFonts w:cs="Arial"/>
          <w:sz w:val="28"/>
          <w:szCs w:val="28"/>
          <w:rtl/>
          <w:lang w:bidi="ar-LB"/>
        </w:rPr>
      </w:pPr>
      <w:r w:rsidRPr="00C47E3A">
        <w:rPr>
          <w:rFonts w:cs="Arial" w:hint="cs"/>
          <w:sz w:val="28"/>
          <w:szCs w:val="28"/>
          <w:rtl/>
          <w:lang w:bidi="ar-LB"/>
        </w:rPr>
        <w:t xml:space="preserve">قد يكون الشخص المعوق حركيًا ممن يستخدم عكازًا، أو عكازين، أو كرسيًا مدولبًا يحركه يدويًا، أو كرسيًا كهربائيًا، أو آلة المشي (الولكر)، أو جهازًا تعويضيًا. من الإرشادات العامة: </w:t>
      </w:r>
    </w:p>
    <w:p w14:paraId="28EC9F64" w14:textId="77777777" w:rsidR="00332769" w:rsidRPr="00C47E3A" w:rsidRDefault="00332769" w:rsidP="00C47E3A">
      <w:pPr>
        <w:pStyle w:val="ListParagraph"/>
        <w:numPr>
          <w:ilvl w:val="0"/>
          <w:numId w:val="13"/>
        </w:numPr>
        <w:bidi/>
        <w:spacing w:line="360" w:lineRule="auto"/>
        <w:jc w:val="both"/>
        <w:rPr>
          <w:sz w:val="28"/>
          <w:szCs w:val="28"/>
          <w:rtl/>
          <w:lang w:bidi="ar-LB"/>
        </w:rPr>
      </w:pPr>
      <w:r w:rsidRPr="00C47E3A">
        <w:rPr>
          <w:rFonts w:cs="Arial"/>
          <w:sz w:val="28"/>
          <w:szCs w:val="28"/>
          <w:rtl/>
          <w:lang w:bidi="ar-LB"/>
        </w:rPr>
        <w:t xml:space="preserve">لا تدع الشخص الذي يستخدم </w:t>
      </w:r>
      <w:r w:rsidRPr="00C47E3A">
        <w:rPr>
          <w:rFonts w:cs="Arial" w:hint="cs"/>
          <w:sz w:val="28"/>
          <w:szCs w:val="28"/>
          <w:rtl/>
          <w:lang w:bidi="ar-LB"/>
        </w:rPr>
        <w:t>ال</w:t>
      </w:r>
      <w:r w:rsidRPr="00C47E3A">
        <w:rPr>
          <w:rFonts w:cs="Arial"/>
          <w:sz w:val="28"/>
          <w:szCs w:val="28"/>
          <w:rtl/>
          <w:lang w:bidi="ar-LB"/>
        </w:rPr>
        <w:t>عكاز يقف ل</w:t>
      </w:r>
      <w:r w:rsidRPr="00C47E3A">
        <w:rPr>
          <w:rFonts w:cs="Arial" w:hint="cs"/>
          <w:sz w:val="28"/>
          <w:szCs w:val="28"/>
          <w:rtl/>
          <w:lang w:bidi="ar-LB"/>
        </w:rPr>
        <w:t>مدة</w:t>
      </w:r>
      <w:r w:rsidRPr="00C47E3A">
        <w:rPr>
          <w:rFonts w:cs="Arial"/>
          <w:sz w:val="28"/>
          <w:szCs w:val="28"/>
          <w:rtl/>
          <w:lang w:bidi="ar-LB"/>
        </w:rPr>
        <w:t xml:space="preserve"> طويلة، كذلك يفضل الشخص إبقاء عكازه في متناول يده</w:t>
      </w:r>
      <w:r w:rsidRPr="00C47E3A">
        <w:rPr>
          <w:sz w:val="28"/>
          <w:szCs w:val="28"/>
          <w:lang w:bidi="ar-LB"/>
        </w:rPr>
        <w:t>.</w:t>
      </w:r>
    </w:p>
    <w:p w14:paraId="18AB87F0" w14:textId="77777777" w:rsidR="00332769" w:rsidRPr="00C47E3A" w:rsidRDefault="00332769" w:rsidP="00C47E3A">
      <w:pPr>
        <w:pStyle w:val="ListParagraph"/>
        <w:numPr>
          <w:ilvl w:val="0"/>
          <w:numId w:val="13"/>
        </w:numPr>
        <w:bidi/>
        <w:spacing w:line="360" w:lineRule="auto"/>
        <w:jc w:val="both"/>
        <w:rPr>
          <w:sz w:val="28"/>
          <w:szCs w:val="28"/>
          <w:rtl/>
          <w:lang w:bidi="ar-LB"/>
        </w:rPr>
      </w:pPr>
      <w:r w:rsidRPr="00C47E3A">
        <w:rPr>
          <w:rFonts w:cs="Arial"/>
          <w:sz w:val="28"/>
          <w:szCs w:val="28"/>
          <w:rtl/>
          <w:lang w:bidi="ar-LB"/>
        </w:rPr>
        <w:t xml:space="preserve">لا تتكئ على الكرسي المتحرك، فالشخص </w:t>
      </w:r>
      <w:r w:rsidRPr="00C47E3A">
        <w:rPr>
          <w:rFonts w:cs="Arial" w:hint="cs"/>
          <w:sz w:val="28"/>
          <w:szCs w:val="28"/>
          <w:rtl/>
          <w:lang w:bidi="ar-LB"/>
        </w:rPr>
        <w:t xml:space="preserve">المعوق </w:t>
      </w:r>
      <w:r w:rsidRPr="00C47E3A">
        <w:rPr>
          <w:rFonts w:cs="Arial"/>
          <w:sz w:val="28"/>
          <w:szCs w:val="28"/>
          <w:rtl/>
          <w:lang w:bidi="ar-LB"/>
        </w:rPr>
        <w:t>يعتبر كرسي</w:t>
      </w:r>
      <w:r w:rsidRPr="00C47E3A">
        <w:rPr>
          <w:rFonts w:cs="Arial" w:hint="cs"/>
          <w:sz w:val="28"/>
          <w:szCs w:val="28"/>
          <w:rtl/>
          <w:lang w:bidi="ar-LB"/>
        </w:rPr>
        <w:t>ه</w:t>
      </w:r>
      <w:r w:rsidRPr="00C47E3A">
        <w:rPr>
          <w:rFonts w:cs="Arial"/>
          <w:sz w:val="28"/>
          <w:szCs w:val="28"/>
          <w:rtl/>
          <w:lang w:bidi="ar-LB"/>
        </w:rPr>
        <w:t xml:space="preserve"> جزء</w:t>
      </w:r>
      <w:r w:rsidRPr="00C47E3A">
        <w:rPr>
          <w:rFonts w:cs="Arial" w:hint="cs"/>
          <w:sz w:val="28"/>
          <w:szCs w:val="28"/>
          <w:rtl/>
          <w:lang w:bidi="ar-LB"/>
        </w:rPr>
        <w:t>ًا</w:t>
      </w:r>
      <w:r w:rsidRPr="00C47E3A">
        <w:rPr>
          <w:rFonts w:cs="Arial"/>
          <w:sz w:val="28"/>
          <w:szCs w:val="28"/>
          <w:rtl/>
          <w:lang w:bidi="ar-LB"/>
        </w:rPr>
        <w:t xml:space="preserve"> من مساحته الجسدية</w:t>
      </w:r>
      <w:r w:rsidRPr="00C47E3A">
        <w:rPr>
          <w:sz w:val="28"/>
          <w:szCs w:val="28"/>
          <w:lang w:bidi="ar-LB"/>
        </w:rPr>
        <w:t>.</w:t>
      </w:r>
    </w:p>
    <w:p w14:paraId="078AB60B" w14:textId="77777777" w:rsidR="00200B6F" w:rsidRPr="00C47E3A" w:rsidRDefault="00332769" w:rsidP="00C47E3A">
      <w:pPr>
        <w:pStyle w:val="ListParagraph"/>
        <w:numPr>
          <w:ilvl w:val="0"/>
          <w:numId w:val="13"/>
        </w:numPr>
        <w:bidi/>
        <w:spacing w:line="360" w:lineRule="auto"/>
        <w:jc w:val="both"/>
        <w:rPr>
          <w:rFonts w:cs="Arial"/>
          <w:sz w:val="28"/>
          <w:szCs w:val="28"/>
          <w:rtl/>
          <w:lang w:bidi="ar-LB"/>
        </w:rPr>
      </w:pPr>
      <w:r w:rsidRPr="00C47E3A">
        <w:rPr>
          <w:rFonts w:cs="Arial"/>
          <w:sz w:val="28"/>
          <w:szCs w:val="28"/>
          <w:rtl/>
          <w:lang w:bidi="ar-LB"/>
        </w:rPr>
        <w:t>إذا كنت تتكلم مع الشخص الذي يستخدم كرسي</w:t>
      </w:r>
      <w:r w:rsidRPr="00C47E3A">
        <w:rPr>
          <w:rFonts w:cs="Arial" w:hint="cs"/>
          <w:sz w:val="28"/>
          <w:szCs w:val="28"/>
          <w:rtl/>
          <w:lang w:bidi="ar-LB"/>
        </w:rPr>
        <w:t>ًا</w:t>
      </w:r>
      <w:r w:rsidRPr="00C47E3A">
        <w:rPr>
          <w:rFonts w:cs="Arial"/>
          <w:sz w:val="28"/>
          <w:szCs w:val="28"/>
          <w:rtl/>
          <w:lang w:bidi="ar-LB"/>
        </w:rPr>
        <w:t xml:space="preserve"> متحرك</w:t>
      </w:r>
      <w:r w:rsidRPr="00C47E3A">
        <w:rPr>
          <w:rFonts w:cs="Arial" w:hint="cs"/>
          <w:sz w:val="28"/>
          <w:szCs w:val="28"/>
          <w:rtl/>
          <w:lang w:bidi="ar-LB"/>
        </w:rPr>
        <w:t>ًا</w:t>
      </w:r>
      <w:r w:rsidRPr="00C47E3A">
        <w:rPr>
          <w:rFonts w:cs="Arial"/>
          <w:sz w:val="28"/>
          <w:szCs w:val="28"/>
          <w:rtl/>
          <w:lang w:bidi="ar-LB"/>
        </w:rPr>
        <w:t xml:space="preserve"> لوقت طويل يفضل أن تكون </w:t>
      </w:r>
      <w:r w:rsidRPr="00C47E3A">
        <w:rPr>
          <w:rFonts w:cs="Arial" w:hint="cs"/>
          <w:sz w:val="28"/>
          <w:szCs w:val="28"/>
          <w:rtl/>
          <w:lang w:bidi="ar-LB"/>
        </w:rPr>
        <w:t>على</w:t>
      </w:r>
      <w:r w:rsidRPr="00C47E3A">
        <w:rPr>
          <w:rFonts w:cs="Arial"/>
          <w:sz w:val="28"/>
          <w:szCs w:val="28"/>
          <w:rtl/>
          <w:lang w:bidi="ar-LB"/>
        </w:rPr>
        <w:t xml:space="preserve"> مستوى النظر </w:t>
      </w:r>
      <w:r w:rsidRPr="00C47E3A">
        <w:rPr>
          <w:rFonts w:cs="Arial" w:hint="cs"/>
          <w:sz w:val="28"/>
          <w:szCs w:val="28"/>
          <w:rtl/>
          <w:lang w:bidi="ar-LB"/>
        </w:rPr>
        <w:t>ل</w:t>
      </w:r>
      <w:r w:rsidRPr="00C47E3A">
        <w:rPr>
          <w:rFonts w:cs="Arial"/>
          <w:sz w:val="28"/>
          <w:szCs w:val="28"/>
          <w:rtl/>
          <w:lang w:bidi="ar-LB"/>
        </w:rPr>
        <w:t xml:space="preserve">لتواصل </w:t>
      </w:r>
      <w:r w:rsidRPr="00C47E3A">
        <w:rPr>
          <w:rFonts w:cs="Arial" w:hint="cs"/>
          <w:sz w:val="28"/>
          <w:szCs w:val="28"/>
          <w:rtl/>
          <w:lang w:bidi="ar-LB"/>
        </w:rPr>
        <w:t xml:space="preserve">مع بشكل </w:t>
      </w:r>
      <w:r w:rsidRPr="00C47E3A">
        <w:rPr>
          <w:rFonts w:cs="Arial"/>
          <w:sz w:val="28"/>
          <w:szCs w:val="28"/>
          <w:rtl/>
          <w:lang w:bidi="ar-LB"/>
        </w:rPr>
        <w:t>أفضل.</w:t>
      </w:r>
    </w:p>
    <w:p w14:paraId="6F766BC8" w14:textId="77777777" w:rsidR="00C47E3A" w:rsidRDefault="00C47E3A" w:rsidP="00332769">
      <w:pPr>
        <w:bidi/>
        <w:spacing w:line="360" w:lineRule="auto"/>
        <w:jc w:val="both"/>
        <w:rPr>
          <w:sz w:val="28"/>
          <w:szCs w:val="28"/>
          <w:rtl/>
          <w:lang w:bidi="ar-LB"/>
        </w:rPr>
      </w:pPr>
    </w:p>
    <w:p w14:paraId="2D11C2CE" w14:textId="77777777" w:rsidR="00332769" w:rsidRPr="00C47E3A" w:rsidRDefault="00C47E3A" w:rsidP="00C47E3A">
      <w:pPr>
        <w:bidi/>
        <w:spacing w:line="360" w:lineRule="auto"/>
        <w:jc w:val="both"/>
        <w:rPr>
          <w:b/>
          <w:bCs/>
          <w:sz w:val="28"/>
          <w:szCs w:val="28"/>
          <w:rtl/>
          <w:lang w:bidi="ar-LB"/>
        </w:rPr>
      </w:pPr>
      <w:r w:rsidRPr="00C47E3A">
        <w:rPr>
          <w:rFonts w:hint="cs"/>
          <w:b/>
          <w:bCs/>
          <w:sz w:val="28"/>
          <w:szCs w:val="28"/>
          <w:rtl/>
          <w:lang w:bidi="ar-LB"/>
        </w:rPr>
        <w:t>ثانيًا، الأشخاص المعوقون ذهنيًا (فكريًا)</w:t>
      </w:r>
    </w:p>
    <w:p w14:paraId="1D6B2916" w14:textId="77777777" w:rsidR="00C47E3A" w:rsidRPr="00C47E3A" w:rsidRDefault="00C47E3A" w:rsidP="00C47E3A">
      <w:pPr>
        <w:pStyle w:val="ListParagraph"/>
        <w:numPr>
          <w:ilvl w:val="0"/>
          <w:numId w:val="14"/>
        </w:numPr>
        <w:bidi/>
        <w:spacing w:line="360" w:lineRule="auto"/>
        <w:jc w:val="both"/>
        <w:rPr>
          <w:sz w:val="28"/>
          <w:szCs w:val="28"/>
          <w:rtl/>
          <w:lang w:bidi="ar-LB"/>
        </w:rPr>
      </w:pPr>
      <w:r w:rsidRPr="00C47E3A">
        <w:rPr>
          <w:sz w:val="28"/>
          <w:szCs w:val="28"/>
          <w:rtl/>
          <w:lang w:bidi="ar-LB"/>
        </w:rPr>
        <w:t>بعض الأشخاص قد يكونو</w:t>
      </w:r>
      <w:r w:rsidRPr="00C47E3A">
        <w:rPr>
          <w:rFonts w:hint="cs"/>
          <w:sz w:val="28"/>
          <w:szCs w:val="28"/>
          <w:rtl/>
          <w:lang w:bidi="ar-LB"/>
        </w:rPr>
        <w:t>ن</w:t>
      </w:r>
      <w:r w:rsidR="00332769" w:rsidRPr="00C47E3A">
        <w:rPr>
          <w:sz w:val="28"/>
          <w:szCs w:val="28"/>
          <w:rtl/>
          <w:lang w:bidi="ar-LB"/>
        </w:rPr>
        <w:t xml:space="preserve"> بحاجة لوقت أطول من غيرهم </w:t>
      </w:r>
      <w:r w:rsidRPr="00C47E3A">
        <w:rPr>
          <w:sz w:val="28"/>
          <w:szCs w:val="28"/>
          <w:rtl/>
          <w:lang w:bidi="ar-LB"/>
        </w:rPr>
        <w:t xml:space="preserve">لقراءة بعض المنشورات أو لتعبئة </w:t>
      </w:r>
      <w:r w:rsidRPr="00C47E3A">
        <w:rPr>
          <w:rFonts w:hint="cs"/>
          <w:sz w:val="28"/>
          <w:szCs w:val="28"/>
          <w:rtl/>
          <w:lang w:bidi="ar-LB"/>
        </w:rPr>
        <w:t>ا</w:t>
      </w:r>
      <w:r w:rsidR="00332769" w:rsidRPr="00C47E3A">
        <w:rPr>
          <w:sz w:val="28"/>
          <w:szCs w:val="28"/>
          <w:rtl/>
          <w:lang w:bidi="ar-LB"/>
        </w:rPr>
        <w:t>ستمارة، أو لفهم سؤالك، يجب أن تكون</w:t>
      </w:r>
      <w:r w:rsidRPr="00C47E3A">
        <w:rPr>
          <w:rFonts w:hint="cs"/>
          <w:sz w:val="28"/>
          <w:szCs w:val="28"/>
          <w:rtl/>
          <w:lang w:bidi="ar-LB"/>
        </w:rPr>
        <w:t>/ي</w:t>
      </w:r>
      <w:r w:rsidR="00332769" w:rsidRPr="00C47E3A">
        <w:rPr>
          <w:sz w:val="28"/>
          <w:szCs w:val="28"/>
          <w:rtl/>
          <w:lang w:bidi="ar-LB"/>
        </w:rPr>
        <w:t xml:space="preserve"> صبور</w:t>
      </w:r>
      <w:r w:rsidRPr="00C47E3A">
        <w:rPr>
          <w:rFonts w:hint="cs"/>
          <w:sz w:val="28"/>
          <w:szCs w:val="28"/>
          <w:rtl/>
          <w:lang w:bidi="ar-LB"/>
        </w:rPr>
        <w:t>/ي</w:t>
      </w:r>
      <w:r w:rsidR="00332769" w:rsidRPr="00C47E3A">
        <w:rPr>
          <w:sz w:val="28"/>
          <w:szCs w:val="28"/>
          <w:rtl/>
          <w:lang w:bidi="ar-LB"/>
        </w:rPr>
        <w:t>، تعيد</w:t>
      </w:r>
      <w:r w:rsidRPr="00C47E3A">
        <w:rPr>
          <w:rFonts w:hint="cs"/>
          <w:sz w:val="28"/>
          <w:szCs w:val="28"/>
          <w:rtl/>
          <w:lang w:bidi="ar-LB"/>
        </w:rPr>
        <w:t>/ي</w:t>
      </w:r>
      <w:r w:rsidR="00332769" w:rsidRPr="00C47E3A">
        <w:rPr>
          <w:sz w:val="28"/>
          <w:szCs w:val="28"/>
          <w:rtl/>
          <w:lang w:bidi="ar-LB"/>
        </w:rPr>
        <w:t xml:space="preserve"> سؤالك أو الشرح أكثر من مرة إذا لزم الأمر</w:t>
      </w:r>
      <w:r w:rsidRPr="00C47E3A">
        <w:rPr>
          <w:rFonts w:hint="cs"/>
          <w:sz w:val="28"/>
          <w:szCs w:val="28"/>
          <w:rtl/>
          <w:lang w:bidi="ar-LB"/>
        </w:rPr>
        <w:t>،</w:t>
      </w:r>
      <w:r w:rsidR="00332769" w:rsidRPr="00C47E3A">
        <w:rPr>
          <w:sz w:val="28"/>
          <w:szCs w:val="28"/>
          <w:rtl/>
          <w:lang w:bidi="ar-LB"/>
        </w:rPr>
        <w:t xml:space="preserve"> وتقدم</w:t>
      </w:r>
      <w:r w:rsidRPr="00C47E3A">
        <w:rPr>
          <w:rFonts w:hint="cs"/>
          <w:sz w:val="28"/>
          <w:szCs w:val="28"/>
          <w:rtl/>
          <w:lang w:bidi="ar-LB"/>
        </w:rPr>
        <w:t>/ي</w:t>
      </w:r>
      <w:r w:rsidR="00332769" w:rsidRPr="00C47E3A">
        <w:rPr>
          <w:sz w:val="28"/>
          <w:szCs w:val="28"/>
          <w:rtl/>
          <w:lang w:bidi="ar-LB"/>
        </w:rPr>
        <w:t xml:space="preserve"> المساعدة عند الحاجة</w:t>
      </w:r>
      <w:r w:rsidR="00332769" w:rsidRPr="00C47E3A">
        <w:rPr>
          <w:sz w:val="28"/>
          <w:szCs w:val="28"/>
          <w:lang w:bidi="ar-LB"/>
        </w:rPr>
        <w:t>.</w:t>
      </w:r>
    </w:p>
    <w:p w14:paraId="3313F913" w14:textId="77777777" w:rsidR="00332769" w:rsidRPr="00C47E3A" w:rsidRDefault="00C47E3A" w:rsidP="00C47E3A">
      <w:pPr>
        <w:pStyle w:val="ListParagraph"/>
        <w:numPr>
          <w:ilvl w:val="0"/>
          <w:numId w:val="14"/>
        </w:numPr>
        <w:bidi/>
        <w:spacing w:line="360" w:lineRule="auto"/>
        <w:jc w:val="both"/>
        <w:rPr>
          <w:sz w:val="28"/>
          <w:szCs w:val="28"/>
          <w:rtl/>
          <w:lang w:bidi="ar-LB"/>
        </w:rPr>
      </w:pPr>
      <w:r w:rsidRPr="00C47E3A">
        <w:rPr>
          <w:rFonts w:hint="cs"/>
          <w:sz w:val="28"/>
          <w:szCs w:val="28"/>
          <w:rtl/>
          <w:lang w:bidi="ar-LB"/>
        </w:rPr>
        <w:t>ا</w:t>
      </w:r>
      <w:r w:rsidR="00332769" w:rsidRPr="00C47E3A">
        <w:rPr>
          <w:sz w:val="28"/>
          <w:szCs w:val="28"/>
          <w:rtl/>
          <w:lang w:bidi="ar-LB"/>
        </w:rPr>
        <w:t>ستخدم</w:t>
      </w:r>
      <w:r w:rsidRPr="00C47E3A">
        <w:rPr>
          <w:rFonts w:hint="cs"/>
          <w:sz w:val="28"/>
          <w:szCs w:val="28"/>
          <w:rtl/>
          <w:lang w:bidi="ar-LB"/>
        </w:rPr>
        <w:t>/ي</w:t>
      </w:r>
      <w:r w:rsidR="00332769" w:rsidRPr="00C47E3A">
        <w:rPr>
          <w:sz w:val="28"/>
          <w:szCs w:val="28"/>
          <w:rtl/>
          <w:lang w:bidi="ar-LB"/>
        </w:rPr>
        <w:t xml:space="preserve"> العبارات السهلة والواضحة، ولا تتحدث</w:t>
      </w:r>
      <w:r w:rsidRPr="00C47E3A">
        <w:rPr>
          <w:rFonts w:hint="cs"/>
          <w:sz w:val="28"/>
          <w:szCs w:val="28"/>
          <w:rtl/>
          <w:lang w:bidi="ar-LB"/>
        </w:rPr>
        <w:t>/ي</w:t>
      </w:r>
      <w:r w:rsidR="00332769" w:rsidRPr="00C47E3A">
        <w:rPr>
          <w:sz w:val="28"/>
          <w:szCs w:val="28"/>
          <w:rtl/>
          <w:lang w:bidi="ar-LB"/>
        </w:rPr>
        <w:t xml:space="preserve"> بأكثر من فكرة قبل التأكد من أن الشخص فهم كل ما تقول</w:t>
      </w:r>
      <w:r w:rsidRPr="00C47E3A">
        <w:rPr>
          <w:rFonts w:hint="cs"/>
          <w:sz w:val="28"/>
          <w:szCs w:val="28"/>
          <w:rtl/>
          <w:lang w:bidi="ar-LB"/>
        </w:rPr>
        <w:t xml:space="preserve">/ين. </w:t>
      </w:r>
    </w:p>
    <w:p w14:paraId="20471DB4" w14:textId="77777777" w:rsidR="00332769" w:rsidRPr="00C47E3A" w:rsidRDefault="00C47E3A" w:rsidP="00C47E3A">
      <w:pPr>
        <w:pStyle w:val="ListParagraph"/>
        <w:numPr>
          <w:ilvl w:val="0"/>
          <w:numId w:val="14"/>
        </w:numPr>
        <w:bidi/>
        <w:spacing w:line="360" w:lineRule="auto"/>
        <w:jc w:val="both"/>
        <w:rPr>
          <w:sz w:val="28"/>
          <w:szCs w:val="28"/>
          <w:rtl/>
          <w:lang w:bidi="ar-LB"/>
        </w:rPr>
      </w:pPr>
      <w:r w:rsidRPr="00C47E3A">
        <w:rPr>
          <w:sz w:val="28"/>
          <w:szCs w:val="28"/>
          <w:rtl/>
          <w:lang w:bidi="ar-LB"/>
        </w:rPr>
        <w:t>أحيان</w:t>
      </w:r>
      <w:r w:rsidRPr="00C47E3A">
        <w:rPr>
          <w:rFonts w:hint="cs"/>
          <w:sz w:val="28"/>
          <w:szCs w:val="28"/>
          <w:rtl/>
          <w:lang w:bidi="ar-LB"/>
        </w:rPr>
        <w:t>ً</w:t>
      </w:r>
      <w:r w:rsidRPr="00C47E3A">
        <w:rPr>
          <w:sz w:val="28"/>
          <w:szCs w:val="28"/>
          <w:rtl/>
          <w:lang w:bidi="ar-LB"/>
        </w:rPr>
        <w:t>ا</w:t>
      </w:r>
      <w:r w:rsidR="00332769" w:rsidRPr="00C47E3A">
        <w:rPr>
          <w:sz w:val="28"/>
          <w:szCs w:val="28"/>
          <w:rtl/>
          <w:lang w:bidi="ar-LB"/>
        </w:rPr>
        <w:t xml:space="preserve"> قد يطلب منك الشخص أن تدون</w:t>
      </w:r>
      <w:r w:rsidRPr="00C47E3A">
        <w:rPr>
          <w:rFonts w:hint="cs"/>
          <w:sz w:val="28"/>
          <w:szCs w:val="28"/>
          <w:rtl/>
          <w:lang w:bidi="ar-LB"/>
        </w:rPr>
        <w:t>/ي</w:t>
      </w:r>
      <w:r w:rsidR="00332769" w:rsidRPr="00C47E3A">
        <w:rPr>
          <w:sz w:val="28"/>
          <w:szCs w:val="28"/>
          <w:rtl/>
          <w:lang w:bidi="ar-LB"/>
        </w:rPr>
        <w:t xml:space="preserve"> له بعض المعلومات التي قد تراها</w:t>
      </w:r>
      <w:r w:rsidRPr="00C47E3A">
        <w:rPr>
          <w:rFonts w:hint="cs"/>
          <w:sz w:val="28"/>
          <w:szCs w:val="28"/>
          <w:rtl/>
          <w:lang w:bidi="ar-LB"/>
        </w:rPr>
        <w:t>/ ترينها</w:t>
      </w:r>
      <w:r w:rsidRPr="00C47E3A">
        <w:rPr>
          <w:sz w:val="28"/>
          <w:szCs w:val="28"/>
          <w:rtl/>
          <w:lang w:bidi="ar-LB"/>
        </w:rPr>
        <w:t xml:space="preserve"> بسيطة جد</w:t>
      </w:r>
      <w:r w:rsidRPr="00C47E3A">
        <w:rPr>
          <w:rFonts w:hint="cs"/>
          <w:sz w:val="28"/>
          <w:szCs w:val="28"/>
          <w:rtl/>
          <w:lang w:bidi="ar-LB"/>
        </w:rPr>
        <w:t>ً</w:t>
      </w:r>
      <w:r w:rsidRPr="00C47E3A">
        <w:rPr>
          <w:sz w:val="28"/>
          <w:szCs w:val="28"/>
          <w:rtl/>
          <w:lang w:bidi="ar-LB"/>
        </w:rPr>
        <w:t>ا</w:t>
      </w:r>
      <w:r w:rsidR="00332769" w:rsidRPr="00C47E3A">
        <w:rPr>
          <w:sz w:val="28"/>
          <w:szCs w:val="28"/>
          <w:rtl/>
          <w:lang w:bidi="ar-LB"/>
        </w:rPr>
        <w:t>، فل</w:t>
      </w:r>
      <w:r w:rsidRPr="00C47E3A">
        <w:rPr>
          <w:sz w:val="28"/>
          <w:szCs w:val="28"/>
          <w:rtl/>
          <w:lang w:bidi="ar-LB"/>
        </w:rPr>
        <w:t>ا تتفاج</w:t>
      </w:r>
      <w:r w:rsidRPr="00C47E3A">
        <w:rPr>
          <w:rFonts w:hint="cs"/>
          <w:sz w:val="28"/>
          <w:szCs w:val="28"/>
          <w:rtl/>
          <w:lang w:bidi="ar-LB"/>
        </w:rPr>
        <w:t>أ/ي</w:t>
      </w:r>
      <w:r w:rsidR="00332769" w:rsidRPr="00C47E3A">
        <w:rPr>
          <w:sz w:val="28"/>
          <w:szCs w:val="28"/>
          <w:rtl/>
          <w:lang w:bidi="ar-LB"/>
        </w:rPr>
        <w:t xml:space="preserve"> ودوّن</w:t>
      </w:r>
      <w:r w:rsidRPr="00C47E3A">
        <w:rPr>
          <w:rFonts w:hint="cs"/>
          <w:sz w:val="28"/>
          <w:szCs w:val="28"/>
          <w:rtl/>
          <w:lang w:bidi="ar-LB"/>
        </w:rPr>
        <w:t>/ي</w:t>
      </w:r>
      <w:r w:rsidR="00332769" w:rsidRPr="00C47E3A">
        <w:rPr>
          <w:sz w:val="28"/>
          <w:szCs w:val="28"/>
          <w:rtl/>
          <w:lang w:bidi="ar-LB"/>
        </w:rPr>
        <w:t xml:space="preserve"> المعل</w:t>
      </w:r>
      <w:r w:rsidRPr="00C47E3A">
        <w:rPr>
          <w:sz w:val="28"/>
          <w:szCs w:val="28"/>
          <w:rtl/>
          <w:lang w:bidi="ar-LB"/>
        </w:rPr>
        <w:t>ومات لأن بعض الأشخاص لا يستطيعو</w:t>
      </w:r>
      <w:r w:rsidRPr="00C47E3A">
        <w:rPr>
          <w:rFonts w:hint="cs"/>
          <w:sz w:val="28"/>
          <w:szCs w:val="28"/>
          <w:rtl/>
          <w:lang w:bidi="ar-LB"/>
        </w:rPr>
        <w:t>ن</w:t>
      </w:r>
      <w:r w:rsidR="00332769" w:rsidRPr="00C47E3A">
        <w:rPr>
          <w:sz w:val="28"/>
          <w:szCs w:val="28"/>
          <w:rtl/>
          <w:lang w:bidi="ar-LB"/>
        </w:rPr>
        <w:t xml:space="preserve"> حفظ المعلومات حتى لو </w:t>
      </w:r>
      <w:r w:rsidRPr="00C47E3A">
        <w:rPr>
          <w:rFonts w:hint="cs"/>
          <w:sz w:val="28"/>
          <w:szCs w:val="28"/>
          <w:rtl/>
          <w:lang w:bidi="ar-LB"/>
        </w:rPr>
        <w:t xml:space="preserve">كانت </w:t>
      </w:r>
      <w:r w:rsidR="00332769" w:rsidRPr="00C47E3A">
        <w:rPr>
          <w:sz w:val="28"/>
          <w:szCs w:val="28"/>
          <w:rtl/>
          <w:lang w:bidi="ar-LB"/>
        </w:rPr>
        <w:t>بنظرك سهلة.</w:t>
      </w:r>
    </w:p>
    <w:p w14:paraId="634B4706" w14:textId="77777777" w:rsidR="00332769" w:rsidRPr="00332769" w:rsidRDefault="00332769" w:rsidP="00332769">
      <w:pPr>
        <w:bidi/>
        <w:spacing w:line="360" w:lineRule="auto"/>
        <w:jc w:val="both"/>
        <w:rPr>
          <w:sz w:val="28"/>
          <w:szCs w:val="28"/>
          <w:lang w:bidi="ar-LB"/>
        </w:rPr>
      </w:pPr>
    </w:p>
    <w:p w14:paraId="59F099B4" w14:textId="77777777" w:rsidR="00200B6F" w:rsidRPr="00C47E3A" w:rsidRDefault="00C47E3A" w:rsidP="00332769">
      <w:pPr>
        <w:bidi/>
        <w:spacing w:line="360" w:lineRule="auto"/>
        <w:jc w:val="both"/>
        <w:rPr>
          <w:b/>
          <w:bCs/>
          <w:sz w:val="28"/>
          <w:szCs w:val="28"/>
          <w:rtl/>
        </w:rPr>
      </w:pPr>
      <w:r w:rsidRPr="00C47E3A">
        <w:rPr>
          <w:rFonts w:hint="cs"/>
          <w:b/>
          <w:bCs/>
          <w:sz w:val="28"/>
          <w:szCs w:val="28"/>
          <w:rtl/>
        </w:rPr>
        <w:t>ثالثًا، الأشخاص المعوقون سمعيًا</w:t>
      </w:r>
      <w:r>
        <w:rPr>
          <w:rFonts w:hint="cs"/>
          <w:b/>
          <w:bCs/>
          <w:sz w:val="28"/>
          <w:szCs w:val="28"/>
          <w:rtl/>
        </w:rPr>
        <w:t xml:space="preserve"> ونطقيًا</w:t>
      </w:r>
    </w:p>
    <w:p w14:paraId="7E457723" w14:textId="77777777" w:rsidR="00332769" w:rsidRDefault="00C47E3A" w:rsidP="00C47E3A">
      <w:pPr>
        <w:bidi/>
        <w:spacing w:line="360" w:lineRule="auto"/>
        <w:jc w:val="both"/>
        <w:rPr>
          <w:sz w:val="28"/>
          <w:szCs w:val="28"/>
          <w:rtl/>
        </w:rPr>
      </w:pPr>
      <w:r>
        <w:rPr>
          <w:rFonts w:hint="cs"/>
          <w:sz w:val="28"/>
          <w:szCs w:val="28"/>
          <w:rtl/>
        </w:rPr>
        <w:t>علينا التمييز أولا بين الأشخاص المعوقين سمعيًا فقط، من جهة، حيث يفقد الشخص كليًا أو جزئيًا القدرة على السمع، وقد ي</w:t>
      </w:r>
      <w:r>
        <w:rPr>
          <w:sz w:val="28"/>
          <w:szCs w:val="28"/>
          <w:rtl/>
        </w:rPr>
        <w:t>ستعم</w:t>
      </w:r>
      <w:r w:rsidR="00332769" w:rsidRPr="00332769">
        <w:rPr>
          <w:sz w:val="28"/>
          <w:szCs w:val="28"/>
          <w:rtl/>
        </w:rPr>
        <w:t xml:space="preserve">ل أجهزة سمعية معينة، </w:t>
      </w:r>
      <w:r>
        <w:rPr>
          <w:rFonts w:hint="cs"/>
          <w:sz w:val="28"/>
          <w:szCs w:val="28"/>
          <w:rtl/>
        </w:rPr>
        <w:t xml:space="preserve">أو يعتمد طريقة </w:t>
      </w:r>
      <w:r w:rsidR="00332769" w:rsidRPr="00332769">
        <w:rPr>
          <w:sz w:val="28"/>
          <w:szCs w:val="28"/>
          <w:rtl/>
        </w:rPr>
        <w:t>قراءة الشفاه أو لغة الإشارة</w:t>
      </w:r>
      <w:r>
        <w:rPr>
          <w:rFonts w:hint="cs"/>
          <w:sz w:val="28"/>
          <w:szCs w:val="28"/>
          <w:rtl/>
        </w:rPr>
        <w:t xml:space="preserve">؛ وبين من لديهم إعاقة نطقية، وهي </w:t>
      </w:r>
      <w:r w:rsidR="00332769" w:rsidRPr="00332769">
        <w:rPr>
          <w:sz w:val="28"/>
          <w:szCs w:val="28"/>
          <w:rtl/>
        </w:rPr>
        <w:t>فقدان القدرة على النطق بشكل جزئي أو كلي</w:t>
      </w:r>
      <w:r>
        <w:rPr>
          <w:rFonts w:hint="cs"/>
          <w:sz w:val="28"/>
          <w:szCs w:val="28"/>
          <w:rtl/>
        </w:rPr>
        <w:t>، و</w:t>
      </w:r>
      <w:r w:rsidR="00332769" w:rsidRPr="00332769">
        <w:rPr>
          <w:sz w:val="28"/>
          <w:szCs w:val="28"/>
          <w:rtl/>
        </w:rPr>
        <w:t>قد يضطر إلى استعمال لغة الإشارة للتواصل</w:t>
      </w:r>
      <w:r>
        <w:rPr>
          <w:rFonts w:hint="cs"/>
          <w:sz w:val="28"/>
          <w:szCs w:val="28"/>
          <w:rtl/>
        </w:rPr>
        <w:t>، من جهة أخرى</w:t>
      </w:r>
      <w:r w:rsidR="00332769" w:rsidRPr="00332769">
        <w:rPr>
          <w:sz w:val="28"/>
          <w:szCs w:val="28"/>
          <w:rtl/>
        </w:rPr>
        <w:t>.</w:t>
      </w:r>
    </w:p>
    <w:p w14:paraId="49F8775F" w14:textId="77777777" w:rsidR="00200B6F" w:rsidRDefault="00200B6F" w:rsidP="00332769">
      <w:pPr>
        <w:bidi/>
        <w:spacing w:line="360" w:lineRule="auto"/>
        <w:jc w:val="both"/>
        <w:rPr>
          <w:sz w:val="28"/>
          <w:szCs w:val="28"/>
          <w:rtl/>
        </w:rPr>
      </w:pPr>
    </w:p>
    <w:p w14:paraId="5C084283" w14:textId="77777777" w:rsidR="00332769" w:rsidRPr="00347BD8" w:rsidRDefault="00347BD8" w:rsidP="00332769">
      <w:pPr>
        <w:bidi/>
        <w:spacing w:line="360" w:lineRule="auto"/>
        <w:jc w:val="both"/>
        <w:rPr>
          <w:b/>
          <w:bCs/>
          <w:sz w:val="28"/>
          <w:szCs w:val="28"/>
          <w:rtl/>
        </w:rPr>
      </w:pPr>
      <w:r>
        <w:rPr>
          <w:rFonts w:hint="cs"/>
          <w:sz w:val="28"/>
          <w:szCs w:val="28"/>
          <w:rtl/>
        </w:rPr>
        <w:t>1</w:t>
      </w:r>
      <w:r w:rsidRPr="00347BD8">
        <w:rPr>
          <w:rFonts w:hint="cs"/>
          <w:b/>
          <w:bCs/>
          <w:sz w:val="28"/>
          <w:szCs w:val="28"/>
          <w:rtl/>
        </w:rPr>
        <w:t xml:space="preserve">. </w:t>
      </w:r>
      <w:r w:rsidR="00C47E3A" w:rsidRPr="00347BD8">
        <w:rPr>
          <w:rFonts w:hint="cs"/>
          <w:b/>
          <w:bCs/>
          <w:sz w:val="28"/>
          <w:szCs w:val="28"/>
          <w:rtl/>
        </w:rPr>
        <w:t xml:space="preserve">مع الأشخاص المعوقين سمعيًا: </w:t>
      </w:r>
    </w:p>
    <w:p w14:paraId="43EC94F9" w14:textId="77777777" w:rsidR="00332769" w:rsidRPr="00347BD8" w:rsidRDefault="00C47E3A" w:rsidP="00347BD8">
      <w:pPr>
        <w:pStyle w:val="ListParagraph"/>
        <w:numPr>
          <w:ilvl w:val="0"/>
          <w:numId w:val="15"/>
        </w:numPr>
        <w:bidi/>
        <w:spacing w:line="360" w:lineRule="auto"/>
        <w:jc w:val="both"/>
        <w:rPr>
          <w:sz w:val="28"/>
          <w:szCs w:val="28"/>
          <w:rtl/>
        </w:rPr>
      </w:pPr>
      <w:r w:rsidRPr="00347BD8">
        <w:rPr>
          <w:sz w:val="28"/>
          <w:szCs w:val="28"/>
          <w:rtl/>
        </w:rPr>
        <w:t xml:space="preserve">للفت </w:t>
      </w:r>
      <w:r w:rsidRPr="00347BD8">
        <w:rPr>
          <w:rFonts w:hint="cs"/>
          <w:sz w:val="28"/>
          <w:szCs w:val="28"/>
          <w:rtl/>
        </w:rPr>
        <w:t>ا</w:t>
      </w:r>
      <w:r w:rsidR="00332769" w:rsidRPr="00347BD8">
        <w:rPr>
          <w:sz w:val="28"/>
          <w:szCs w:val="28"/>
          <w:rtl/>
        </w:rPr>
        <w:t>نتب</w:t>
      </w:r>
      <w:r w:rsidRPr="00347BD8">
        <w:rPr>
          <w:sz w:val="28"/>
          <w:szCs w:val="28"/>
          <w:rtl/>
        </w:rPr>
        <w:t xml:space="preserve">اه الشخص </w:t>
      </w:r>
      <w:r w:rsidR="00332769" w:rsidRPr="00347BD8">
        <w:rPr>
          <w:sz w:val="28"/>
          <w:szCs w:val="28"/>
          <w:rtl/>
        </w:rPr>
        <w:t>يمكنك لمسه بشكل لطيف على كتفه</w:t>
      </w:r>
      <w:r w:rsidR="00332769" w:rsidRPr="00347BD8">
        <w:rPr>
          <w:sz w:val="28"/>
          <w:szCs w:val="28"/>
        </w:rPr>
        <w:t>.</w:t>
      </w:r>
    </w:p>
    <w:p w14:paraId="661BF82F" w14:textId="77777777" w:rsidR="00C47E3A" w:rsidRPr="00347BD8" w:rsidRDefault="00332769" w:rsidP="00347BD8">
      <w:pPr>
        <w:pStyle w:val="ListParagraph"/>
        <w:numPr>
          <w:ilvl w:val="0"/>
          <w:numId w:val="15"/>
        </w:numPr>
        <w:bidi/>
        <w:spacing w:line="360" w:lineRule="auto"/>
        <w:jc w:val="both"/>
        <w:rPr>
          <w:sz w:val="28"/>
          <w:szCs w:val="28"/>
          <w:rtl/>
        </w:rPr>
      </w:pPr>
      <w:r w:rsidRPr="00347BD8">
        <w:rPr>
          <w:sz w:val="28"/>
          <w:szCs w:val="28"/>
          <w:rtl/>
        </w:rPr>
        <w:t xml:space="preserve">الصراخ لا يفيد </w:t>
      </w:r>
      <w:r w:rsidR="00C47E3A" w:rsidRPr="00347BD8">
        <w:rPr>
          <w:rFonts w:hint="cs"/>
          <w:sz w:val="28"/>
          <w:szCs w:val="28"/>
          <w:rtl/>
        </w:rPr>
        <w:t xml:space="preserve">بل </w:t>
      </w:r>
      <w:r w:rsidR="00C47E3A" w:rsidRPr="00347BD8">
        <w:rPr>
          <w:sz w:val="28"/>
          <w:szCs w:val="28"/>
          <w:rtl/>
        </w:rPr>
        <w:t xml:space="preserve">ممكن أن يكون ضار، </w:t>
      </w:r>
      <w:r w:rsidR="00C47E3A" w:rsidRPr="00347BD8">
        <w:rPr>
          <w:rFonts w:hint="cs"/>
          <w:sz w:val="28"/>
          <w:szCs w:val="28"/>
          <w:rtl/>
        </w:rPr>
        <w:t>ا</w:t>
      </w:r>
      <w:r w:rsidRPr="00347BD8">
        <w:rPr>
          <w:sz w:val="28"/>
          <w:szCs w:val="28"/>
          <w:rtl/>
        </w:rPr>
        <w:t>رفع</w:t>
      </w:r>
      <w:r w:rsidR="00C47E3A" w:rsidRPr="00347BD8">
        <w:rPr>
          <w:rFonts w:hint="cs"/>
          <w:sz w:val="28"/>
          <w:szCs w:val="28"/>
          <w:rtl/>
        </w:rPr>
        <w:t>/ي</w:t>
      </w:r>
      <w:r w:rsidRPr="00347BD8">
        <w:rPr>
          <w:sz w:val="28"/>
          <w:szCs w:val="28"/>
          <w:rtl/>
        </w:rPr>
        <w:t xml:space="preserve"> صوتك فقط عند الط</w:t>
      </w:r>
      <w:r w:rsidR="00C47E3A" w:rsidRPr="00347BD8">
        <w:rPr>
          <w:sz w:val="28"/>
          <w:szCs w:val="28"/>
          <w:rtl/>
        </w:rPr>
        <w:t xml:space="preserve">لب، كذلك يمكنك </w:t>
      </w:r>
      <w:r w:rsidR="00C47E3A" w:rsidRPr="00347BD8">
        <w:rPr>
          <w:rFonts w:hint="cs"/>
          <w:sz w:val="28"/>
          <w:szCs w:val="28"/>
          <w:rtl/>
        </w:rPr>
        <w:t>ا</w:t>
      </w:r>
      <w:r w:rsidRPr="00347BD8">
        <w:rPr>
          <w:sz w:val="28"/>
          <w:szCs w:val="28"/>
          <w:rtl/>
        </w:rPr>
        <w:t>ستخدام التواصل الكتابي</w:t>
      </w:r>
      <w:r w:rsidRPr="00347BD8">
        <w:rPr>
          <w:sz w:val="28"/>
          <w:szCs w:val="28"/>
        </w:rPr>
        <w:t>.</w:t>
      </w:r>
    </w:p>
    <w:p w14:paraId="5A0D1A35" w14:textId="77777777" w:rsidR="00200B6F" w:rsidRPr="00347BD8" w:rsidRDefault="00332769" w:rsidP="00347BD8">
      <w:pPr>
        <w:pStyle w:val="ListParagraph"/>
        <w:numPr>
          <w:ilvl w:val="0"/>
          <w:numId w:val="15"/>
        </w:numPr>
        <w:bidi/>
        <w:spacing w:line="360" w:lineRule="auto"/>
        <w:jc w:val="both"/>
        <w:rPr>
          <w:sz w:val="28"/>
          <w:szCs w:val="28"/>
          <w:rtl/>
        </w:rPr>
      </w:pPr>
      <w:r w:rsidRPr="00347BD8">
        <w:rPr>
          <w:sz w:val="28"/>
          <w:szCs w:val="28"/>
          <w:rtl/>
        </w:rPr>
        <w:t>عند التحدث مع الشخص الذي يقرأ الشفاه، أجلس</w:t>
      </w:r>
      <w:r w:rsidR="00C47E3A" w:rsidRPr="00347BD8">
        <w:rPr>
          <w:rFonts w:hint="cs"/>
          <w:sz w:val="28"/>
          <w:szCs w:val="28"/>
          <w:rtl/>
        </w:rPr>
        <w:t>/ي</w:t>
      </w:r>
      <w:r w:rsidRPr="00347BD8">
        <w:rPr>
          <w:sz w:val="28"/>
          <w:szCs w:val="28"/>
          <w:rtl/>
        </w:rPr>
        <w:t xml:space="preserve"> في مكان يكون مصدر</w:t>
      </w:r>
      <w:r w:rsidR="00C47E3A" w:rsidRPr="00347BD8">
        <w:rPr>
          <w:rFonts w:hint="cs"/>
          <w:sz w:val="28"/>
          <w:szCs w:val="28"/>
          <w:rtl/>
        </w:rPr>
        <w:t>ًا</w:t>
      </w:r>
      <w:r w:rsidRPr="00347BD8">
        <w:rPr>
          <w:sz w:val="28"/>
          <w:szCs w:val="28"/>
          <w:rtl/>
        </w:rPr>
        <w:t xml:space="preserve"> للضوء، أنظر</w:t>
      </w:r>
      <w:r w:rsidR="00C47E3A" w:rsidRPr="00347BD8">
        <w:rPr>
          <w:rFonts w:hint="cs"/>
          <w:sz w:val="28"/>
          <w:szCs w:val="28"/>
          <w:rtl/>
        </w:rPr>
        <w:t>/ي</w:t>
      </w:r>
      <w:r w:rsidRPr="00347BD8">
        <w:rPr>
          <w:sz w:val="28"/>
          <w:szCs w:val="28"/>
          <w:rtl/>
        </w:rPr>
        <w:t xml:space="preserve"> إليه بشكل مباشر، تكلم</w:t>
      </w:r>
      <w:r w:rsidR="00C47E3A" w:rsidRPr="00347BD8">
        <w:rPr>
          <w:rFonts w:hint="cs"/>
          <w:sz w:val="28"/>
          <w:szCs w:val="28"/>
          <w:rtl/>
        </w:rPr>
        <w:t>/ي</w:t>
      </w:r>
      <w:r w:rsidRPr="00347BD8">
        <w:rPr>
          <w:sz w:val="28"/>
          <w:szCs w:val="28"/>
          <w:rtl/>
        </w:rPr>
        <w:t xml:space="preserve"> بشكل واضح، لا تبالغ</w:t>
      </w:r>
      <w:r w:rsidR="00C47E3A" w:rsidRPr="00347BD8">
        <w:rPr>
          <w:rFonts w:hint="cs"/>
          <w:sz w:val="28"/>
          <w:szCs w:val="28"/>
          <w:rtl/>
        </w:rPr>
        <w:t>/ي</w:t>
      </w:r>
      <w:r w:rsidR="00C47E3A" w:rsidRPr="00347BD8">
        <w:rPr>
          <w:sz w:val="28"/>
          <w:szCs w:val="28"/>
          <w:rtl/>
        </w:rPr>
        <w:t xml:space="preserve"> في حركة شف</w:t>
      </w:r>
      <w:r w:rsidR="00C47E3A" w:rsidRPr="00347BD8">
        <w:rPr>
          <w:rFonts w:hint="cs"/>
          <w:sz w:val="28"/>
          <w:szCs w:val="28"/>
          <w:rtl/>
        </w:rPr>
        <w:t>تيك</w:t>
      </w:r>
      <w:r w:rsidRPr="00347BD8">
        <w:rPr>
          <w:sz w:val="28"/>
          <w:szCs w:val="28"/>
          <w:rtl/>
        </w:rPr>
        <w:t>، لا تضع</w:t>
      </w:r>
      <w:r w:rsidR="00C47E3A" w:rsidRPr="00347BD8">
        <w:rPr>
          <w:rFonts w:hint="cs"/>
          <w:sz w:val="28"/>
          <w:szCs w:val="28"/>
          <w:rtl/>
        </w:rPr>
        <w:t>/ي</w:t>
      </w:r>
      <w:r w:rsidR="00C47E3A" w:rsidRPr="00347BD8">
        <w:rPr>
          <w:sz w:val="28"/>
          <w:szCs w:val="28"/>
          <w:rtl/>
        </w:rPr>
        <w:t xml:space="preserve"> شي</w:t>
      </w:r>
      <w:r w:rsidR="00C47E3A" w:rsidRPr="00347BD8">
        <w:rPr>
          <w:rFonts w:hint="cs"/>
          <w:sz w:val="28"/>
          <w:szCs w:val="28"/>
          <w:rtl/>
        </w:rPr>
        <w:t>ئا</w:t>
      </w:r>
      <w:r w:rsidRPr="00347BD8">
        <w:rPr>
          <w:sz w:val="28"/>
          <w:szCs w:val="28"/>
          <w:rtl/>
        </w:rPr>
        <w:t xml:space="preserve"> في فمك أو تدخن</w:t>
      </w:r>
      <w:r w:rsidR="00C47E3A" w:rsidRPr="00347BD8">
        <w:rPr>
          <w:rFonts w:hint="cs"/>
          <w:sz w:val="28"/>
          <w:szCs w:val="28"/>
          <w:rtl/>
        </w:rPr>
        <w:t>/ي</w:t>
      </w:r>
      <w:r w:rsidR="00C47E3A" w:rsidRPr="00347BD8">
        <w:rPr>
          <w:sz w:val="28"/>
          <w:szCs w:val="28"/>
          <w:rtl/>
        </w:rPr>
        <w:t xml:space="preserve"> عند التحدث معه</w:t>
      </w:r>
      <w:r w:rsidR="00C47E3A" w:rsidRPr="00347BD8">
        <w:rPr>
          <w:rFonts w:hint="cs"/>
          <w:sz w:val="28"/>
          <w:szCs w:val="28"/>
          <w:rtl/>
        </w:rPr>
        <w:t>.</w:t>
      </w:r>
      <w:r w:rsidR="00C47E3A" w:rsidRPr="00347BD8">
        <w:rPr>
          <w:sz w:val="28"/>
          <w:szCs w:val="28"/>
          <w:rtl/>
        </w:rPr>
        <w:t xml:space="preserve"> إضافة إلى حركة الشف</w:t>
      </w:r>
      <w:r w:rsidR="00C47E3A" w:rsidRPr="00347BD8">
        <w:rPr>
          <w:rFonts w:hint="cs"/>
          <w:sz w:val="28"/>
          <w:szCs w:val="28"/>
          <w:rtl/>
        </w:rPr>
        <w:t>تين</w:t>
      </w:r>
      <w:r w:rsidRPr="00347BD8">
        <w:rPr>
          <w:sz w:val="28"/>
          <w:szCs w:val="28"/>
          <w:rtl/>
        </w:rPr>
        <w:t xml:space="preserve"> يعتمد الشخص على تعاب</w:t>
      </w:r>
      <w:r w:rsidR="00C47E3A" w:rsidRPr="00347BD8">
        <w:rPr>
          <w:sz w:val="28"/>
          <w:szCs w:val="28"/>
          <w:rtl/>
        </w:rPr>
        <w:t xml:space="preserve">ير الوجه </w:t>
      </w:r>
      <w:r w:rsidR="00C47E3A" w:rsidRPr="00347BD8">
        <w:rPr>
          <w:rFonts w:hint="cs"/>
          <w:sz w:val="28"/>
          <w:szCs w:val="28"/>
          <w:rtl/>
        </w:rPr>
        <w:t xml:space="preserve">فاعطه/ </w:t>
      </w:r>
      <w:r w:rsidR="00C47E3A" w:rsidRPr="00347BD8">
        <w:rPr>
          <w:sz w:val="28"/>
          <w:szCs w:val="28"/>
          <w:rtl/>
        </w:rPr>
        <w:t>ف</w:t>
      </w:r>
      <w:r w:rsidR="00C47E3A" w:rsidRPr="00347BD8">
        <w:rPr>
          <w:rFonts w:hint="cs"/>
          <w:sz w:val="28"/>
          <w:szCs w:val="28"/>
          <w:rtl/>
        </w:rPr>
        <w:t>ا</w:t>
      </w:r>
      <w:r w:rsidR="00C47E3A" w:rsidRPr="00347BD8">
        <w:rPr>
          <w:sz w:val="28"/>
          <w:szCs w:val="28"/>
          <w:rtl/>
        </w:rPr>
        <w:t xml:space="preserve">عطيه </w:t>
      </w:r>
      <w:r w:rsidR="00C47E3A" w:rsidRPr="00347BD8">
        <w:rPr>
          <w:rFonts w:hint="cs"/>
          <w:sz w:val="28"/>
          <w:szCs w:val="28"/>
          <w:rtl/>
        </w:rPr>
        <w:t>ا</w:t>
      </w:r>
      <w:r w:rsidRPr="00347BD8">
        <w:rPr>
          <w:sz w:val="28"/>
          <w:szCs w:val="28"/>
          <w:rtl/>
        </w:rPr>
        <w:t>هتمامك.</w:t>
      </w:r>
    </w:p>
    <w:p w14:paraId="43B35C1D" w14:textId="77777777" w:rsidR="00332769" w:rsidRPr="00347BD8" w:rsidRDefault="00347BD8" w:rsidP="00332769">
      <w:pPr>
        <w:bidi/>
        <w:spacing w:line="360" w:lineRule="auto"/>
        <w:jc w:val="both"/>
        <w:rPr>
          <w:b/>
          <w:bCs/>
          <w:sz w:val="28"/>
          <w:szCs w:val="28"/>
          <w:rtl/>
        </w:rPr>
      </w:pPr>
      <w:r w:rsidRPr="00347BD8">
        <w:rPr>
          <w:rFonts w:hint="cs"/>
          <w:b/>
          <w:bCs/>
          <w:sz w:val="28"/>
          <w:szCs w:val="28"/>
          <w:rtl/>
        </w:rPr>
        <w:t xml:space="preserve">2. مع الأشخاص المعوقين نطقيًا: </w:t>
      </w:r>
    </w:p>
    <w:p w14:paraId="52E19DD9" w14:textId="77777777" w:rsidR="00332769" w:rsidRPr="00347BD8" w:rsidRDefault="00347BD8" w:rsidP="00347BD8">
      <w:pPr>
        <w:pStyle w:val="ListParagraph"/>
        <w:numPr>
          <w:ilvl w:val="0"/>
          <w:numId w:val="16"/>
        </w:numPr>
        <w:bidi/>
        <w:spacing w:line="360" w:lineRule="auto"/>
        <w:jc w:val="both"/>
        <w:rPr>
          <w:sz w:val="28"/>
          <w:szCs w:val="28"/>
          <w:rtl/>
        </w:rPr>
      </w:pPr>
      <w:r w:rsidRPr="00347BD8">
        <w:rPr>
          <w:rFonts w:hint="cs"/>
          <w:sz w:val="28"/>
          <w:szCs w:val="28"/>
          <w:rtl/>
        </w:rPr>
        <w:t>ا</w:t>
      </w:r>
      <w:r w:rsidRPr="00347BD8">
        <w:rPr>
          <w:sz w:val="28"/>
          <w:szCs w:val="28"/>
          <w:rtl/>
        </w:rPr>
        <w:t>عط</w:t>
      </w:r>
      <w:r w:rsidRPr="00347BD8">
        <w:rPr>
          <w:rFonts w:hint="cs"/>
          <w:sz w:val="28"/>
          <w:szCs w:val="28"/>
          <w:rtl/>
        </w:rPr>
        <w:t>/ي</w:t>
      </w:r>
      <w:r w:rsidRPr="00347BD8">
        <w:rPr>
          <w:sz w:val="28"/>
          <w:szCs w:val="28"/>
          <w:rtl/>
        </w:rPr>
        <w:t xml:space="preserve"> </w:t>
      </w:r>
      <w:r w:rsidRPr="00347BD8">
        <w:rPr>
          <w:rFonts w:hint="cs"/>
          <w:sz w:val="28"/>
          <w:szCs w:val="28"/>
          <w:rtl/>
        </w:rPr>
        <w:t>ا</w:t>
      </w:r>
      <w:r w:rsidR="00332769" w:rsidRPr="00347BD8">
        <w:rPr>
          <w:sz w:val="28"/>
          <w:szCs w:val="28"/>
          <w:rtl/>
        </w:rPr>
        <w:t xml:space="preserve">نتباهك الكامل </w:t>
      </w:r>
      <w:r w:rsidRPr="00347BD8">
        <w:rPr>
          <w:rFonts w:hint="cs"/>
          <w:sz w:val="28"/>
          <w:szCs w:val="28"/>
          <w:rtl/>
        </w:rPr>
        <w:t xml:space="preserve">للشخص </w:t>
      </w:r>
      <w:r w:rsidR="00332769" w:rsidRPr="00347BD8">
        <w:rPr>
          <w:sz w:val="28"/>
          <w:szCs w:val="28"/>
          <w:rtl/>
        </w:rPr>
        <w:t>عند التحدث مع</w:t>
      </w:r>
      <w:r w:rsidRPr="00347BD8">
        <w:rPr>
          <w:rFonts w:hint="cs"/>
          <w:sz w:val="28"/>
          <w:szCs w:val="28"/>
          <w:rtl/>
        </w:rPr>
        <w:t>ه.</w:t>
      </w:r>
      <w:r w:rsidR="00332769" w:rsidRPr="00347BD8">
        <w:rPr>
          <w:sz w:val="28"/>
          <w:szCs w:val="28"/>
          <w:rtl/>
        </w:rPr>
        <w:t xml:space="preserve"> أصغ</w:t>
      </w:r>
      <w:r w:rsidRPr="00347BD8">
        <w:rPr>
          <w:rFonts w:hint="cs"/>
          <w:sz w:val="28"/>
          <w:szCs w:val="28"/>
          <w:rtl/>
        </w:rPr>
        <w:t>/</w:t>
      </w:r>
      <w:r w:rsidR="00332769" w:rsidRPr="00347BD8">
        <w:rPr>
          <w:sz w:val="28"/>
          <w:szCs w:val="28"/>
          <w:rtl/>
        </w:rPr>
        <w:t>ي إليه، لا توح</w:t>
      </w:r>
      <w:r w:rsidRPr="00347BD8">
        <w:rPr>
          <w:rFonts w:hint="cs"/>
          <w:sz w:val="28"/>
          <w:szCs w:val="28"/>
          <w:rtl/>
        </w:rPr>
        <w:t>/</w:t>
      </w:r>
      <w:r w:rsidR="00332769" w:rsidRPr="00347BD8">
        <w:rPr>
          <w:sz w:val="28"/>
          <w:szCs w:val="28"/>
          <w:rtl/>
        </w:rPr>
        <w:t>ي له أنك فهمت ما يقول إذا لم تفهم</w:t>
      </w:r>
      <w:r w:rsidRPr="00347BD8">
        <w:rPr>
          <w:rFonts w:hint="cs"/>
          <w:sz w:val="28"/>
          <w:szCs w:val="28"/>
          <w:rtl/>
        </w:rPr>
        <w:t>/ي</w:t>
      </w:r>
      <w:r w:rsidR="00332769" w:rsidRPr="00347BD8">
        <w:rPr>
          <w:sz w:val="28"/>
          <w:szCs w:val="28"/>
          <w:rtl/>
        </w:rPr>
        <w:t>، بل كرر</w:t>
      </w:r>
      <w:r w:rsidRPr="00347BD8">
        <w:rPr>
          <w:rFonts w:hint="cs"/>
          <w:sz w:val="28"/>
          <w:szCs w:val="28"/>
          <w:rtl/>
        </w:rPr>
        <w:t>/ي</w:t>
      </w:r>
      <w:r w:rsidR="00332769" w:rsidRPr="00347BD8">
        <w:rPr>
          <w:sz w:val="28"/>
          <w:szCs w:val="28"/>
          <w:rtl/>
        </w:rPr>
        <w:t xml:space="preserve"> ما قاله ل</w:t>
      </w:r>
      <w:r w:rsidRPr="00347BD8">
        <w:rPr>
          <w:rFonts w:hint="cs"/>
          <w:sz w:val="28"/>
          <w:szCs w:val="28"/>
          <w:rtl/>
        </w:rPr>
        <w:t>لتأ</w:t>
      </w:r>
      <w:r w:rsidR="00332769" w:rsidRPr="00347BD8">
        <w:rPr>
          <w:sz w:val="28"/>
          <w:szCs w:val="28"/>
          <w:rtl/>
        </w:rPr>
        <w:t>كد أو أطلب</w:t>
      </w:r>
      <w:r w:rsidRPr="00347BD8">
        <w:rPr>
          <w:rFonts w:hint="cs"/>
          <w:sz w:val="28"/>
          <w:szCs w:val="28"/>
          <w:rtl/>
        </w:rPr>
        <w:t>/ي</w:t>
      </w:r>
      <w:r w:rsidR="00332769" w:rsidRPr="00347BD8">
        <w:rPr>
          <w:sz w:val="28"/>
          <w:szCs w:val="28"/>
          <w:rtl/>
        </w:rPr>
        <w:t xml:space="preserve"> منه الإعادة</w:t>
      </w:r>
      <w:r w:rsidR="00332769" w:rsidRPr="00347BD8">
        <w:rPr>
          <w:sz w:val="28"/>
          <w:szCs w:val="28"/>
        </w:rPr>
        <w:t>.</w:t>
      </w:r>
    </w:p>
    <w:p w14:paraId="34717B74" w14:textId="77777777" w:rsidR="00347BD8" w:rsidRDefault="00347BD8" w:rsidP="00347BD8">
      <w:pPr>
        <w:pStyle w:val="ListParagraph"/>
        <w:numPr>
          <w:ilvl w:val="0"/>
          <w:numId w:val="16"/>
        </w:numPr>
        <w:bidi/>
        <w:spacing w:line="360" w:lineRule="auto"/>
        <w:jc w:val="both"/>
        <w:rPr>
          <w:sz w:val="28"/>
          <w:szCs w:val="28"/>
        </w:rPr>
      </w:pPr>
      <w:r w:rsidRPr="00347BD8">
        <w:rPr>
          <w:rFonts w:hint="cs"/>
          <w:sz w:val="28"/>
          <w:szCs w:val="28"/>
          <w:rtl/>
        </w:rPr>
        <w:t>ا</w:t>
      </w:r>
      <w:r w:rsidR="00332769" w:rsidRPr="00347BD8">
        <w:rPr>
          <w:sz w:val="28"/>
          <w:szCs w:val="28"/>
          <w:rtl/>
        </w:rPr>
        <w:t>سأل</w:t>
      </w:r>
      <w:r w:rsidRPr="00347BD8">
        <w:rPr>
          <w:rFonts w:hint="cs"/>
          <w:sz w:val="28"/>
          <w:szCs w:val="28"/>
          <w:rtl/>
        </w:rPr>
        <w:t>/ي</w:t>
      </w:r>
      <w:r w:rsidR="00332769" w:rsidRPr="00347BD8">
        <w:rPr>
          <w:sz w:val="28"/>
          <w:szCs w:val="28"/>
          <w:rtl/>
        </w:rPr>
        <w:t xml:space="preserve"> أسئلة قصيرة ليكون الجواب مختصر</w:t>
      </w:r>
      <w:r w:rsidRPr="00347BD8">
        <w:rPr>
          <w:rFonts w:hint="cs"/>
          <w:sz w:val="28"/>
          <w:szCs w:val="28"/>
          <w:rtl/>
        </w:rPr>
        <w:t>ًا،</w:t>
      </w:r>
      <w:r w:rsidR="00332769" w:rsidRPr="00347BD8">
        <w:rPr>
          <w:sz w:val="28"/>
          <w:szCs w:val="28"/>
          <w:rtl/>
        </w:rPr>
        <w:t xml:space="preserve"> </w:t>
      </w:r>
      <w:r w:rsidRPr="00347BD8">
        <w:rPr>
          <w:sz w:val="28"/>
          <w:szCs w:val="28"/>
          <w:rtl/>
        </w:rPr>
        <w:t xml:space="preserve">أو ليستطيع الشخص أن يجيب بحركة </w:t>
      </w:r>
      <w:r w:rsidRPr="00347BD8">
        <w:rPr>
          <w:rFonts w:hint="cs"/>
          <w:sz w:val="28"/>
          <w:szCs w:val="28"/>
          <w:rtl/>
        </w:rPr>
        <w:t xml:space="preserve">من </w:t>
      </w:r>
      <w:r w:rsidRPr="00347BD8">
        <w:rPr>
          <w:sz w:val="28"/>
          <w:szCs w:val="28"/>
          <w:rtl/>
        </w:rPr>
        <w:t>رأسه مثل</w:t>
      </w:r>
      <w:r w:rsidRPr="00347BD8">
        <w:rPr>
          <w:rFonts w:hint="cs"/>
          <w:sz w:val="28"/>
          <w:szCs w:val="28"/>
          <w:rtl/>
        </w:rPr>
        <w:t>ًا.</w:t>
      </w:r>
    </w:p>
    <w:p w14:paraId="0099E105" w14:textId="77777777" w:rsidR="00332769" w:rsidRPr="00347BD8" w:rsidRDefault="00332769" w:rsidP="00347BD8">
      <w:pPr>
        <w:pStyle w:val="ListParagraph"/>
        <w:numPr>
          <w:ilvl w:val="0"/>
          <w:numId w:val="16"/>
        </w:numPr>
        <w:bidi/>
        <w:spacing w:line="360" w:lineRule="auto"/>
        <w:jc w:val="both"/>
        <w:rPr>
          <w:sz w:val="28"/>
          <w:szCs w:val="28"/>
          <w:rtl/>
        </w:rPr>
      </w:pPr>
      <w:r w:rsidRPr="00347BD8">
        <w:rPr>
          <w:sz w:val="28"/>
          <w:szCs w:val="28"/>
          <w:rtl/>
        </w:rPr>
        <w:t>لا تتكلم</w:t>
      </w:r>
      <w:r w:rsidR="00347BD8">
        <w:rPr>
          <w:rFonts w:hint="cs"/>
          <w:sz w:val="28"/>
          <w:szCs w:val="28"/>
          <w:rtl/>
        </w:rPr>
        <w:t>/ي</w:t>
      </w:r>
      <w:r w:rsidRPr="00347BD8">
        <w:rPr>
          <w:sz w:val="28"/>
          <w:szCs w:val="28"/>
          <w:rtl/>
        </w:rPr>
        <w:t xml:space="preserve"> بصوت مرتفع لأن غالبية الأشخاص الذ</w:t>
      </w:r>
      <w:r w:rsidR="00347BD8">
        <w:rPr>
          <w:sz w:val="28"/>
          <w:szCs w:val="28"/>
          <w:rtl/>
        </w:rPr>
        <w:t>ين لديهم صعوبات في النطق، يسمعو</w:t>
      </w:r>
      <w:r w:rsidR="00347BD8">
        <w:rPr>
          <w:rFonts w:hint="cs"/>
          <w:sz w:val="28"/>
          <w:szCs w:val="28"/>
          <w:rtl/>
        </w:rPr>
        <w:t>ن</w:t>
      </w:r>
      <w:r w:rsidR="00347BD8">
        <w:rPr>
          <w:sz w:val="28"/>
          <w:szCs w:val="28"/>
          <w:rtl/>
        </w:rPr>
        <w:t xml:space="preserve"> ويفهمو</w:t>
      </w:r>
      <w:r w:rsidR="00347BD8">
        <w:rPr>
          <w:rFonts w:hint="cs"/>
          <w:sz w:val="28"/>
          <w:szCs w:val="28"/>
          <w:rtl/>
        </w:rPr>
        <w:t>ن</w:t>
      </w:r>
      <w:r w:rsidRPr="00347BD8">
        <w:rPr>
          <w:sz w:val="28"/>
          <w:szCs w:val="28"/>
          <w:rtl/>
        </w:rPr>
        <w:t xml:space="preserve"> بشكل جيد.</w:t>
      </w:r>
    </w:p>
    <w:p w14:paraId="2A5A220F" w14:textId="77777777" w:rsidR="00332769" w:rsidRDefault="00332769" w:rsidP="00332769">
      <w:pPr>
        <w:bidi/>
        <w:spacing w:line="360" w:lineRule="auto"/>
        <w:jc w:val="both"/>
        <w:rPr>
          <w:sz w:val="28"/>
          <w:szCs w:val="28"/>
          <w:rtl/>
        </w:rPr>
      </w:pPr>
    </w:p>
    <w:p w14:paraId="5ED9577D" w14:textId="77777777" w:rsidR="00332769" w:rsidRPr="00347BD8" w:rsidRDefault="00347BD8" w:rsidP="00332769">
      <w:pPr>
        <w:bidi/>
        <w:spacing w:line="360" w:lineRule="auto"/>
        <w:jc w:val="both"/>
        <w:rPr>
          <w:b/>
          <w:bCs/>
          <w:sz w:val="28"/>
          <w:szCs w:val="28"/>
          <w:rtl/>
        </w:rPr>
      </w:pPr>
      <w:r w:rsidRPr="00347BD8">
        <w:rPr>
          <w:rFonts w:hint="cs"/>
          <w:b/>
          <w:bCs/>
          <w:sz w:val="28"/>
          <w:szCs w:val="28"/>
          <w:rtl/>
        </w:rPr>
        <w:t>رابعًا، الأشخاص المعوقون بصريًا</w:t>
      </w:r>
      <w:r w:rsidR="00332769" w:rsidRPr="00347BD8">
        <w:rPr>
          <w:rFonts w:hint="cs"/>
          <w:b/>
          <w:bCs/>
          <w:sz w:val="28"/>
          <w:szCs w:val="28"/>
          <w:rtl/>
        </w:rPr>
        <w:t xml:space="preserve"> </w:t>
      </w:r>
    </w:p>
    <w:p w14:paraId="52FE4B09" w14:textId="77777777" w:rsidR="00332769" w:rsidRPr="00347BD8" w:rsidRDefault="00347BD8" w:rsidP="00347BD8">
      <w:pPr>
        <w:pStyle w:val="ListParagraph"/>
        <w:numPr>
          <w:ilvl w:val="0"/>
          <w:numId w:val="17"/>
        </w:numPr>
        <w:bidi/>
        <w:spacing w:line="360" w:lineRule="auto"/>
        <w:jc w:val="both"/>
        <w:rPr>
          <w:sz w:val="28"/>
          <w:szCs w:val="28"/>
          <w:rtl/>
        </w:rPr>
      </w:pPr>
      <w:r w:rsidRPr="00347BD8">
        <w:rPr>
          <w:sz w:val="28"/>
          <w:szCs w:val="28"/>
          <w:rtl/>
        </w:rPr>
        <w:t>يمكنك ال</w:t>
      </w:r>
      <w:r w:rsidRPr="00347BD8">
        <w:rPr>
          <w:rFonts w:hint="cs"/>
          <w:sz w:val="28"/>
          <w:szCs w:val="28"/>
          <w:rtl/>
        </w:rPr>
        <w:t>ا</w:t>
      </w:r>
      <w:r w:rsidR="00332769" w:rsidRPr="00347BD8">
        <w:rPr>
          <w:sz w:val="28"/>
          <w:szCs w:val="28"/>
          <w:rtl/>
        </w:rPr>
        <w:t>كتفاء بإلقاء تحية شفهية على الشخص ال</w:t>
      </w:r>
      <w:r w:rsidRPr="00347BD8">
        <w:rPr>
          <w:rFonts w:hint="cs"/>
          <w:sz w:val="28"/>
          <w:szCs w:val="28"/>
          <w:rtl/>
        </w:rPr>
        <w:t>م</w:t>
      </w:r>
      <w:r w:rsidRPr="00347BD8">
        <w:rPr>
          <w:sz w:val="28"/>
          <w:szCs w:val="28"/>
          <w:rtl/>
        </w:rPr>
        <w:t>كف</w:t>
      </w:r>
      <w:r w:rsidRPr="00347BD8">
        <w:rPr>
          <w:rFonts w:hint="cs"/>
          <w:sz w:val="28"/>
          <w:szCs w:val="28"/>
          <w:rtl/>
        </w:rPr>
        <w:t>و</w:t>
      </w:r>
      <w:r w:rsidR="00332769" w:rsidRPr="00347BD8">
        <w:rPr>
          <w:sz w:val="28"/>
          <w:szCs w:val="28"/>
          <w:rtl/>
        </w:rPr>
        <w:t>ف إذا لم يمد يده للمصافحة</w:t>
      </w:r>
      <w:r w:rsidR="00332769" w:rsidRPr="00347BD8">
        <w:rPr>
          <w:sz w:val="28"/>
          <w:szCs w:val="28"/>
        </w:rPr>
        <w:t>.</w:t>
      </w:r>
    </w:p>
    <w:p w14:paraId="00917ABB" w14:textId="77777777" w:rsidR="00332769" w:rsidRPr="00347BD8" w:rsidRDefault="00332769" w:rsidP="00347BD8">
      <w:pPr>
        <w:pStyle w:val="ListParagraph"/>
        <w:numPr>
          <w:ilvl w:val="0"/>
          <w:numId w:val="17"/>
        </w:numPr>
        <w:bidi/>
        <w:spacing w:line="360" w:lineRule="auto"/>
        <w:jc w:val="both"/>
        <w:rPr>
          <w:sz w:val="28"/>
          <w:szCs w:val="28"/>
          <w:rtl/>
        </w:rPr>
      </w:pPr>
      <w:r w:rsidRPr="00347BD8">
        <w:rPr>
          <w:sz w:val="28"/>
          <w:szCs w:val="28"/>
          <w:rtl/>
        </w:rPr>
        <w:t>عرف</w:t>
      </w:r>
      <w:r w:rsidR="00347BD8" w:rsidRPr="00347BD8">
        <w:rPr>
          <w:rFonts w:hint="cs"/>
          <w:sz w:val="28"/>
          <w:szCs w:val="28"/>
          <w:rtl/>
        </w:rPr>
        <w:t>/ي</w:t>
      </w:r>
      <w:r w:rsidRPr="00347BD8">
        <w:rPr>
          <w:sz w:val="28"/>
          <w:szCs w:val="28"/>
          <w:rtl/>
        </w:rPr>
        <w:t xml:space="preserve"> عن نفسك وعن الأشخاص الموجودين عند مقابلة </w:t>
      </w:r>
      <w:r w:rsidR="00347BD8" w:rsidRPr="00347BD8">
        <w:rPr>
          <w:rFonts w:hint="cs"/>
          <w:sz w:val="28"/>
          <w:szCs w:val="28"/>
          <w:rtl/>
        </w:rPr>
        <w:t>ال</w:t>
      </w:r>
      <w:r w:rsidRPr="00347BD8">
        <w:rPr>
          <w:sz w:val="28"/>
          <w:szCs w:val="28"/>
          <w:rtl/>
        </w:rPr>
        <w:t xml:space="preserve">شخص </w:t>
      </w:r>
      <w:r w:rsidR="00347BD8" w:rsidRPr="00347BD8">
        <w:rPr>
          <w:rFonts w:hint="cs"/>
          <w:sz w:val="28"/>
          <w:szCs w:val="28"/>
          <w:rtl/>
        </w:rPr>
        <w:t>الم</w:t>
      </w:r>
      <w:r w:rsidR="00347BD8" w:rsidRPr="00347BD8">
        <w:rPr>
          <w:sz w:val="28"/>
          <w:szCs w:val="28"/>
          <w:rtl/>
        </w:rPr>
        <w:t>كف</w:t>
      </w:r>
      <w:r w:rsidR="00347BD8" w:rsidRPr="00347BD8">
        <w:rPr>
          <w:rFonts w:hint="cs"/>
          <w:sz w:val="28"/>
          <w:szCs w:val="28"/>
          <w:rtl/>
        </w:rPr>
        <w:t>و</w:t>
      </w:r>
      <w:r w:rsidRPr="00347BD8">
        <w:rPr>
          <w:sz w:val="28"/>
          <w:szCs w:val="28"/>
          <w:rtl/>
        </w:rPr>
        <w:t>ف</w:t>
      </w:r>
      <w:r w:rsidR="00347BD8" w:rsidRPr="00347BD8">
        <w:rPr>
          <w:rFonts w:hint="cs"/>
          <w:sz w:val="28"/>
          <w:szCs w:val="28"/>
          <w:rtl/>
        </w:rPr>
        <w:t>.</w:t>
      </w:r>
    </w:p>
    <w:p w14:paraId="681DFEF8" w14:textId="77777777" w:rsidR="00332769" w:rsidRPr="00347BD8" w:rsidRDefault="00332769" w:rsidP="00347BD8">
      <w:pPr>
        <w:pStyle w:val="ListParagraph"/>
        <w:numPr>
          <w:ilvl w:val="0"/>
          <w:numId w:val="17"/>
        </w:numPr>
        <w:bidi/>
        <w:spacing w:line="360" w:lineRule="auto"/>
        <w:jc w:val="both"/>
        <w:rPr>
          <w:sz w:val="28"/>
          <w:szCs w:val="28"/>
          <w:rtl/>
        </w:rPr>
      </w:pPr>
      <w:r w:rsidRPr="00347BD8">
        <w:rPr>
          <w:sz w:val="28"/>
          <w:szCs w:val="28"/>
          <w:rtl/>
        </w:rPr>
        <w:t>عندما تدعو</w:t>
      </w:r>
      <w:r w:rsidR="00347BD8" w:rsidRPr="00347BD8">
        <w:rPr>
          <w:rFonts w:hint="cs"/>
          <w:sz w:val="28"/>
          <w:szCs w:val="28"/>
          <w:rtl/>
        </w:rPr>
        <w:t>/ تدعين</w:t>
      </w:r>
      <w:r w:rsidRPr="00347BD8">
        <w:rPr>
          <w:sz w:val="28"/>
          <w:szCs w:val="28"/>
          <w:rtl/>
        </w:rPr>
        <w:t xml:space="preserve"> الشخص الكفيف للجلوس، ارشده</w:t>
      </w:r>
      <w:r w:rsidR="00347BD8" w:rsidRPr="00347BD8">
        <w:rPr>
          <w:rFonts w:hint="cs"/>
          <w:sz w:val="28"/>
          <w:szCs w:val="28"/>
          <w:rtl/>
        </w:rPr>
        <w:t>/ ارشديه</w:t>
      </w:r>
      <w:r w:rsidRPr="00347BD8">
        <w:rPr>
          <w:sz w:val="28"/>
          <w:szCs w:val="28"/>
          <w:rtl/>
        </w:rPr>
        <w:t xml:space="preserve"> م</w:t>
      </w:r>
      <w:r w:rsidR="00347BD8" w:rsidRPr="00347BD8">
        <w:rPr>
          <w:sz w:val="28"/>
          <w:szCs w:val="28"/>
          <w:rtl/>
        </w:rPr>
        <w:t>مسك</w:t>
      </w:r>
      <w:r w:rsidR="00347BD8" w:rsidRPr="00347BD8">
        <w:rPr>
          <w:rFonts w:hint="cs"/>
          <w:sz w:val="28"/>
          <w:szCs w:val="28"/>
          <w:rtl/>
        </w:rPr>
        <w:t>ً</w:t>
      </w:r>
      <w:r w:rsidR="00347BD8" w:rsidRPr="00347BD8">
        <w:rPr>
          <w:sz w:val="28"/>
          <w:szCs w:val="28"/>
          <w:rtl/>
        </w:rPr>
        <w:t>ا</w:t>
      </w:r>
      <w:r w:rsidR="00347BD8" w:rsidRPr="00347BD8">
        <w:rPr>
          <w:rFonts w:hint="cs"/>
          <w:sz w:val="28"/>
          <w:szCs w:val="28"/>
          <w:rtl/>
        </w:rPr>
        <w:t>/ـة</w:t>
      </w:r>
      <w:r w:rsidRPr="00347BD8">
        <w:rPr>
          <w:sz w:val="28"/>
          <w:szCs w:val="28"/>
          <w:rtl/>
        </w:rPr>
        <w:t xml:space="preserve"> بيده بشكل لطيف</w:t>
      </w:r>
      <w:r w:rsidR="00347BD8" w:rsidRPr="00347BD8">
        <w:rPr>
          <w:rFonts w:hint="cs"/>
          <w:sz w:val="28"/>
          <w:szCs w:val="28"/>
          <w:rtl/>
        </w:rPr>
        <w:t>،</w:t>
      </w:r>
      <w:r w:rsidRPr="00347BD8">
        <w:rPr>
          <w:sz w:val="28"/>
          <w:szCs w:val="28"/>
          <w:rtl/>
        </w:rPr>
        <w:t xml:space="preserve"> أو بإعطائه إرشادات شفهية</w:t>
      </w:r>
      <w:r w:rsidRPr="00347BD8">
        <w:rPr>
          <w:sz w:val="28"/>
          <w:szCs w:val="28"/>
        </w:rPr>
        <w:t>.</w:t>
      </w:r>
    </w:p>
    <w:p w14:paraId="61CB6249" w14:textId="77777777" w:rsidR="00332769" w:rsidRPr="00347BD8" w:rsidRDefault="00332769" w:rsidP="00347BD8">
      <w:pPr>
        <w:pStyle w:val="ListParagraph"/>
        <w:numPr>
          <w:ilvl w:val="0"/>
          <w:numId w:val="17"/>
        </w:numPr>
        <w:bidi/>
        <w:spacing w:line="360" w:lineRule="auto"/>
        <w:jc w:val="both"/>
        <w:rPr>
          <w:sz w:val="28"/>
          <w:szCs w:val="28"/>
          <w:rtl/>
        </w:rPr>
      </w:pPr>
      <w:r w:rsidRPr="00347BD8">
        <w:rPr>
          <w:sz w:val="28"/>
          <w:szCs w:val="28"/>
          <w:rtl/>
        </w:rPr>
        <w:t>إذا أردت مغادرة المكان</w:t>
      </w:r>
      <w:r w:rsidR="00347BD8" w:rsidRPr="00347BD8">
        <w:rPr>
          <w:rFonts w:hint="cs"/>
          <w:sz w:val="28"/>
          <w:szCs w:val="28"/>
          <w:rtl/>
        </w:rPr>
        <w:t>،</w:t>
      </w:r>
      <w:r w:rsidRPr="00347BD8">
        <w:rPr>
          <w:sz w:val="28"/>
          <w:szCs w:val="28"/>
          <w:rtl/>
        </w:rPr>
        <w:t xml:space="preserve"> ولو لفترة وجيزة</w:t>
      </w:r>
      <w:r w:rsidR="00347BD8" w:rsidRPr="00347BD8">
        <w:rPr>
          <w:rFonts w:hint="cs"/>
          <w:sz w:val="28"/>
          <w:szCs w:val="28"/>
          <w:rtl/>
        </w:rPr>
        <w:t>،</w:t>
      </w:r>
      <w:r w:rsidR="00347BD8" w:rsidRPr="00347BD8">
        <w:rPr>
          <w:sz w:val="28"/>
          <w:szCs w:val="28"/>
          <w:rtl/>
        </w:rPr>
        <w:t xml:space="preserve"> </w:t>
      </w:r>
      <w:r w:rsidR="00347BD8" w:rsidRPr="00347BD8">
        <w:rPr>
          <w:rFonts w:hint="cs"/>
          <w:sz w:val="28"/>
          <w:szCs w:val="28"/>
          <w:rtl/>
        </w:rPr>
        <w:t>ا</w:t>
      </w:r>
      <w:r w:rsidRPr="00347BD8">
        <w:rPr>
          <w:sz w:val="28"/>
          <w:szCs w:val="28"/>
          <w:rtl/>
        </w:rPr>
        <w:t>علم</w:t>
      </w:r>
      <w:r w:rsidR="00347BD8" w:rsidRPr="00347BD8">
        <w:rPr>
          <w:rFonts w:hint="cs"/>
          <w:sz w:val="28"/>
          <w:szCs w:val="28"/>
          <w:rtl/>
        </w:rPr>
        <w:t>/ي</w:t>
      </w:r>
      <w:r w:rsidRPr="00347BD8">
        <w:rPr>
          <w:sz w:val="28"/>
          <w:szCs w:val="28"/>
          <w:rtl/>
        </w:rPr>
        <w:t xml:space="preserve"> الشخص الكفيف بذلك</w:t>
      </w:r>
      <w:r w:rsidR="00347BD8" w:rsidRPr="00347BD8">
        <w:rPr>
          <w:rFonts w:hint="cs"/>
          <w:sz w:val="28"/>
          <w:szCs w:val="28"/>
          <w:rtl/>
        </w:rPr>
        <w:t>.</w:t>
      </w:r>
    </w:p>
    <w:p w14:paraId="528668EE" w14:textId="77777777" w:rsidR="00200B6F" w:rsidRPr="00347BD8" w:rsidRDefault="00332769" w:rsidP="00347BD8">
      <w:pPr>
        <w:pStyle w:val="ListParagraph"/>
        <w:numPr>
          <w:ilvl w:val="0"/>
          <w:numId w:val="17"/>
        </w:numPr>
        <w:bidi/>
        <w:spacing w:line="360" w:lineRule="auto"/>
        <w:jc w:val="both"/>
        <w:rPr>
          <w:sz w:val="28"/>
          <w:szCs w:val="28"/>
          <w:rtl/>
        </w:rPr>
      </w:pPr>
      <w:r w:rsidRPr="00347BD8">
        <w:rPr>
          <w:sz w:val="28"/>
          <w:szCs w:val="28"/>
          <w:rtl/>
        </w:rPr>
        <w:t>يمكنك تقديم المساعدة في قراءة بعض المعلومات للأشخاص المكفوفين وضعاف البصر.</w:t>
      </w:r>
    </w:p>
    <w:p w14:paraId="09744735" w14:textId="77777777" w:rsidR="00200B6F" w:rsidRDefault="00200B6F" w:rsidP="00200B6F">
      <w:pPr>
        <w:bidi/>
        <w:spacing w:line="360" w:lineRule="auto"/>
        <w:rPr>
          <w:sz w:val="28"/>
          <w:szCs w:val="28"/>
          <w:rtl/>
        </w:rPr>
      </w:pPr>
    </w:p>
    <w:p w14:paraId="4CDC8070" w14:textId="77777777" w:rsidR="00200B6F" w:rsidRDefault="00200B6F" w:rsidP="00200B6F">
      <w:pPr>
        <w:bidi/>
        <w:spacing w:line="360" w:lineRule="auto"/>
        <w:rPr>
          <w:sz w:val="28"/>
          <w:szCs w:val="28"/>
          <w:rtl/>
        </w:rPr>
      </w:pPr>
    </w:p>
    <w:p w14:paraId="42382DC4" w14:textId="77777777" w:rsidR="00A42C5E" w:rsidRPr="00A42C5E" w:rsidRDefault="00A42C5E" w:rsidP="00A42C5E">
      <w:pPr>
        <w:bidi/>
        <w:spacing w:line="360" w:lineRule="auto"/>
        <w:jc w:val="center"/>
        <w:rPr>
          <w:b/>
          <w:bCs/>
          <w:sz w:val="28"/>
          <w:szCs w:val="28"/>
          <w:rtl/>
        </w:rPr>
      </w:pPr>
      <w:r w:rsidRPr="00A42C5E">
        <w:rPr>
          <w:rFonts w:hint="cs"/>
          <w:b/>
          <w:bCs/>
          <w:sz w:val="28"/>
          <w:szCs w:val="28"/>
          <w:rtl/>
        </w:rPr>
        <w:t>ملحق (1)</w:t>
      </w:r>
    </w:p>
    <w:p w14:paraId="00409352" w14:textId="77777777" w:rsidR="00A42C5E" w:rsidRDefault="00A42C5E" w:rsidP="00A42C5E">
      <w:pPr>
        <w:bidi/>
        <w:spacing w:line="360" w:lineRule="auto"/>
        <w:jc w:val="center"/>
        <w:rPr>
          <w:b/>
          <w:bCs/>
          <w:sz w:val="28"/>
          <w:szCs w:val="28"/>
          <w:rtl/>
          <w:lang w:bidi="ar-LB"/>
        </w:rPr>
      </w:pPr>
      <w:r w:rsidRPr="00A42C5E">
        <w:rPr>
          <w:b/>
          <w:bCs/>
          <w:sz w:val="28"/>
          <w:szCs w:val="28"/>
          <w:rtl/>
          <w:lang w:bidi="ar-LB"/>
        </w:rPr>
        <w:t xml:space="preserve">وضع لبنان في ما يتعلق بمعاهدات الأمم المتحدة </w:t>
      </w:r>
      <w:r w:rsidR="00B90261">
        <w:rPr>
          <w:b/>
          <w:bCs/>
          <w:sz w:val="28"/>
          <w:szCs w:val="28"/>
          <w:rtl/>
          <w:lang w:bidi="ar-LB"/>
        </w:rPr>
        <w:t>الرئيسة لحقوق الإنسان واللاجئين</w:t>
      </w:r>
    </w:p>
    <w:p w14:paraId="48605F78" w14:textId="77777777" w:rsidR="00B90261" w:rsidRPr="00A42C5E" w:rsidRDefault="00B90261" w:rsidP="00B90261">
      <w:pPr>
        <w:bidi/>
        <w:spacing w:line="360" w:lineRule="auto"/>
        <w:jc w:val="center"/>
        <w:rPr>
          <w:b/>
          <w:bCs/>
          <w:sz w:val="28"/>
          <w:szCs w:val="28"/>
          <w:rtl/>
          <w:lang w:bidi="ar-LB"/>
        </w:rPr>
      </w:pPr>
    </w:p>
    <w:tbl>
      <w:tblPr>
        <w:tblStyle w:val="GridTable2-Accent5"/>
        <w:bidiVisual/>
        <w:tblW w:w="9580" w:type="dxa"/>
        <w:tblLook w:val="04A0" w:firstRow="1" w:lastRow="0" w:firstColumn="1" w:lastColumn="0" w:noHBand="0" w:noVBand="1"/>
      </w:tblPr>
      <w:tblGrid>
        <w:gridCol w:w="4090"/>
        <w:gridCol w:w="2790"/>
        <w:gridCol w:w="2700"/>
      </w:tblGrid>
      <w:tr w:rsidR="00A42C5E" w:rsidRPr="00F052BA" w14:paraId="1677199C" w14:textId="77777777" w:rsidTr="005146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343B5EA8" w14:textId="77777777" w:rsidR="00A42C5E" w:rsidRPr="00F052BA" w:rsidRDefault="00A42C5E" w:rsidP="00B90261">
            <w:pPr>
              <w:bidi/>
              <w:jc w:val="both"/>
              <w:rPr>
                <w:sz w:val="24"/>
                <w:szCs w:val="24"/>
                <w:rtl/>
                <w:lang w:bidi="ar-LB"/>
              </w:rPr>
            </w:pPr>
            <w:r w:rsidRPr="00F052BA">
              <w:rPr>
                <w:sz w:val="24"/>
                <w:szCs w:val="24"/>
                <w:rtl/>
                <w:lang w:bidi="ar-LB"/>
              </w:rPr>
              <w:t>المعاهدة</w:t>
            </w:r>
          </w:p>
        </w:tc>
        <w:tc>
          <w:tcPr>
            <w:tcW w:w="2790" w:type="dxa"/>
          </w:tcPr>
          <w:p w14:paraId="64AB0FA5" w14:textId="77777777" w:rsidR="00A42C5E" w:rsidRPr="00F052BA" w:rsidRDefault="00A42C5E" w:rsidP="00B90261">
            <w:pPr>
              <w:bidi/>
              <w:jc w:val="both"/>
              <w:cnfStyle w:val="100000000000" w:firstRow="1"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التوقيع</w:t>
            </w:r>
          </w:p>
        </w:tc>
        <w:tc>
          <w:tcPr>
            <w:tcW w:w="2700" w:type="dxa"/>
          </w:tcPr>
          <w:p w14:paraId="11842B20" w14:textId="77777777" w:rsidR="00A42C5E" w:rsidRPr="00F052BA" w:rsidRDefault="00A42C5E" w:rsidP="00B90261">
            <w:pPr>
              <w:bidi/>
              <w:jc w:val="both"/>
              <w:cnfStyle w:val="100000000000" w:firstRow="1"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المصادقة أو الإقرار</w:t>
            </w:r>
          </w:p>
        </w:tc>
      </w:tr>
      <w:tr w:rsidR="00A42C5E" w:rsidRPr="00F052BA" w14:paraId="1740BDA8" w14:textId="77777777" w:rsidTr="005146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721E24E0"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الاتفاقية الدولية للقضاء على جميع أشكال التمييز العنصري</w:t>
            </w:r>
          </w:p>
        </w:tc>
        <w:tc>
          <w:tcPr>
            <w:tcW w:w="2790" w:type="dxa"/>
          </w:tcPr>
          <w:p w14:paraId="09798FDA"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p>
        </w:tc>
        <w:tc>
          <w:tcPr>
            <w:tcW w:w="2700" w:type="dxa"/>
          </w:tcPr>
          <w:p w14:paraId="17905605"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sz w:val="24"/>
                <w:szCs w:val="24"/>
                <w:rtl/>
                <w:lang w:bidi="ar-LB"/>
              </w:rPr>
              <w:t>12 تشرين الثاني 1971</w:t>
            </w:r>
          </w:p>
        </w:tc>
      </w:tr>
      <w:tr w:rsidR="00A42C5E" w:rsidRPr="00F052BA" w14:paraId="400509D0" w14:textId="77777777" w:rsidTr="005146A2">
        <w:tc>
          <w:tcPr>
            <w:cnfStyle w:val="001000000000" w:firstRow="0" w:lastRow="0" w:firstColumn="1" w:lastColumn="0" w:oddVBand="0" w:evenVBand="0" w:oddHBand="0" w:evenHBand="0" w:firstRowFirstColumn="0" w:firstRowLastColumn="0" w:lastRowFirstColumn="0" w:lastRowLastColumn="0"/>
            <w:tcW w:w="4090" w:type="dxa"/>
          </w:tcPr>
          <w:p w14:paraId="29B8A695"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العهد الدولي الخاص بالحقوق المدنية والسياسية</w:t>
            </w:r>
          </w:p>
        </w:tc>
        <w:tc>
          <w:tcPr>
            <w:tcW w:w="2790" w:type="dxa"/>
          </w:tcPr>
          <w:p w14:paraId="2BDB5FB9"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p>
        </w:tc>
        <w:tc>
          <w:tcPr>
            <w:tcW w:w="2700" w:type="dxa"/>
          </w:tcPr>
          <w:p w14:paraId="19F3FB86"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3 تشرين الثاني 1972</w:t>
            </w:r>
          </w:p>
        </w:tc>
      </w:tr>
      <w:tr w:rsidR="00A42C5E" w:rsidRPr="00F052BA" w14:paraId="0F44A93D" w14:textId="77777777" w:rsidTr="005146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1C564B01"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العهد الدولي الخاص بالحقوق الاقتصادية والاجتماعية والثقافية</w:t>
            </w:r>
          </w:p>
        </w:tc>
        <w:tc>
          <w:tcPr>
            <w:tcW w:w="2790" w:type="dxa"/>
          </w:tcPr>
          <w:p w14:paraId="3588220E"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p>
        </w:tc>
        <w:tc>
          <w:tcPr>
            <w:tcW w:w="2700" w:type="dxa"/>
          </w:tcPr>
          <w:p w14:paraId="428F51DF"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sz w:val="24"/>
                <w:szCs w:val="24"/>
                <w:rtl/>
                <w:lang w:bidi="ar-LB"/>
              </w:rPr>
              <w:t>3 تشرين الثاني 1972</w:t>
            </w:r>
          </w:p>
        </w:tc>
      </w:tr>
      <w:tr w:rsidR="00A42C5E" w:rsidRPr="00F052BA" w14:paraId="58F77850" w14:textId="77777777" w:rsidTr="005146A2">
        <w:tc>
          <w:tcPr>
            <w:cnfStyle w:val="001000000000" w:firstRow="0" w:lastRow="0" w:firstColumn="1" w:lastColumn="0" w:oddVBand="0" w:evenVBand="0" w:oddHBand="0" w:evenHBand="0" w:firstRowFirstColumn="0" w:firstRowLastColumn="0" w:lastRowFirstColumn="0" w:lastRowLastColumn="0"/>
            <w:tcW w:w="4090" w:type="dxa"/>
          </w:tcPr>
          <w:p w14:paraId="581D38BD"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اتفاقية حقوق الطفل</w:t>
            </w:r>
          </w:p>
        </w:tc>
        <w:tc>
          <w:tcPr>
            <w:tcW w:w="2790" w:type="dxa"/>
          </w:tcPr>
          <w:p w14:paraId="7416919C"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26 كانون الثاني 1990</w:t>
            </w:r>
          </w:p>
        </w:tc>
        <w:tc>
          <w:tcPr>
            <w:tcW w:w="2700" w:type="dxa"/>
          </w:tcPr>
          <w:p w14:paraId="20DCFD8B"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14 أيار 1991</w:t>
            </w:r>
          </w:p>
        </w:tc>
      </w:tr>
      <w:tr w:rsidR="00A42C5E" w:rsidRPr="00F052BA" w14:paraId="4DFE2B25" w14:textId="77777777" w:rsidTr="005146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28CF8575"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اتفاقية القضاء على جميع أشكال التمييز ضد المرأة</w:t>
            </w:r>
          </w:p>
        </w:tc>
        <w:tc>
          <w:tcPr>
            <w:tcW w:w="2790" w:type="dxa"/>
          </w:tcPr>
          <w:p w14:paraId="3C3F9EAA"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p>
        </w:tc>
        <w:tc>
          <w:tcPr>
            <w:tcW w:w="2700" w:type="dxa"/>
          </w:tcPr>
          <w:p w14:paraId="6FB6AC55"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sz w:val="24"/>
                <w:szCs w:val="24"/>
                <w:rtl/>
                <w:lang w:bidi="ar-LB"/>
              </w:rPr>
              <w:t>16 نيسان 1997</w:t>
            </w:r>
          </w:p>
        </w:tc>
      </w:tr>
      <w:tr w:rsidR="00A42C5E" w:rsidRPr="00F052BA" w14:paraId="6D683169" w14:textId="77777777" w:rsidTr="005146A2">
        <w:tc>
          <w:tcPr>
            <w:cnfStyle w:val="001000000000" w:firstRow="0" w:lastRow="0" w:firstColumn="1" w:lastColumn="0" w:oddVBand="0" w:evenVBand="0" w:oddHBand="0" w:evenHBand="0" w:firstRowFirstColumn="0" w:firstRowLastColumn="0" w:lastRowFirstColumn="0" w:lastRowLastColumn="0"/>
            <w:tcW w:w="4090" w:type="dxa"/>
          </w:tcPr>
          <w:p w14:paraId="2ACA046F"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اتفاقية مناهضة التعذيب وغيره من ضروب المعاملة أو العقوبة القاسية أو اللاإنسانية أو المهينة</w:t>
            </w:r>
          </w:p>
        </w:tc>
        <w:tc>
          <w:tcPr>
            <w:tcW w:w="2790" w:type="dxa"/>
          </w:tcPr>
          <w:p w14:paraId="2318CF92"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p>
        </w:tc>
        <w:tc>
          <w:tcPr>
            <w:tcW w:w="2700" w:type="dxa"/>
          </w:tcPr>
          <w:p w14:paraId="09DFE531"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5 تشرين الأول 2000</w:t>
            </w:r>
          </w:p>
        </w:tc>
      </w:tr>
      <w:tr w:rsidR="00A42C5E" w:rsidRPr="00F052BA" w14:paraId="643A830C" w14:textId="77777777" w:rsidTr="005146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513C7437"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البروتوكول الاختياري لاتفاقية حقوق الطفل بشأن بيع الأطفال واستغلال الأطفال في البغاء وفي المواد الإباحية</w:t>
            </w:r>
          </w:p>
        </w:tc>
        <w:tc>
          <w:tcPr>
            <w:tcW w:w="2790" w:type="dxa"/>
          </w:tcPr>
          <w:p w14:paraId="1743518D"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sz w:val="24"/>
                <w:szCs w:val="24"/>
                <w:rtl/>
                <w:lang w:bidi="ar-LB"/>
              </w:rPr>
              <w:t>10 تشرين الأول 2001</w:t>
            </w:r>
          </w:p>
        </w:tc>
        <w:tc>
          <w:tcPr>
            <w:tcW w:w="2700" w:type="dxa"/>
          </w:tcPr>
          <w:p w14:paraId="0C9C5376"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sz w:val="24"/>
                <w:szCs w:val="24"/>
                <w:rtl/>
                <w:lang w:bidi="ar-LB"/>
              </w:rPr>
              <w:t>8 تشرين الثاني 2004</w:t>
            </w:r>
          </w:p>
        </w:tc>
      </w:tr>
      <w:tr w:rsidR="00A42C5E" w:rsidRPr="00F052BA" w14:paraId="6B9A2C8B" w14:textId="77777777" w:rsidTr="005146A2">
        <w:trPr>
          <w:trHeight w:val="652"/>
        </w:trPr>
        <w:tc>
          <w:tcPr>
            <w:cnfStyle w:val="001000000000" w:firstRow="0" w:lastRow="0" w:firstColumn="1" w:lastColumn="0" w:oddVBand="0" w:evenVBand="0" w:oddHBand="0" w:evenHBand="0" w:firstRowFirstColumn="0" w:firstRowLastColumn="0" w:lastRowFirstColumn="0" w:lastRowLastColumn="0"/>
            <w:tcW w:w="4090" w:type="dxa"/>
          </w:tcPr>
          <w:p w14:paraId="33C25181"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البروتوكول الاختيار لاتفاقية مناهضة التعذيب</w:t>
            </w:r>
          </w:p>
        </w:tc>
        <w:tc>
          <w:tcPr>
            <w:tcW w:w="2790" w:type="dxa"/>
          </w:tcPr>
          <w:p w14:paraId="40BD9C27"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p>
        </w:tc>
        <w:tc>
          <w:tcPr>
            <w:tcW w:w="2700" w:type="dxa"/>
          </w:tcPr>
          <w:p w14:paraId="451C5949"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22 كانون الأول 2008</w:t>
            </w:r>
          </w:p>
        </w:tc>
      </w:tr>
      <w:tr w:rsidR="00B90261" w:rsidRPr="00F052BA" w14:paraId="2066D189" w14:textId="77777777" w:rsidTr="005146A2">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4090" w:type="dxa"/>
          </w:tcPr>
          <w:p w14:paraId="14ABC756" w14:textId="77777777" w:rsidR="00B90261" w:rsidRPr="00F052BA" w:rsidRDefault="00B90261" w:rsidP="00B90261">
            <w:pPr>
              <w:bidi/>
              <w:jc w:val="both"/>
              <w:rPr>
                <w:b w:val="0"/>
                <w:bCs w:val="0"/>
                <w:sz w:val="24"/>
                <w:szCs w:val="24"/>
                <w:rtl/>
                <w:lang w:bidi="ar-LB"/>
              </w:rPr>
            </w:pPr>
            <w:r w:rsidRPr="00F052BA">
              <w:rPr>
                <w:b w:val="0"/>
                <w:bCs w:val="0"/>
                <w:sz w:val="24"/>
                <w:szCs w:val="24"/>
                <w:rtl/>
                <w:lang w:bidi="ar-LB"/>
              </w:rPr>
              <w:t>اتفاقية حقوق الأشخاص المعوقين</w:t>
            </w:r>
          </w:p>
        </w:tc>
        <w:tc>
          <w:tcPr>
            <w:tcW w:w="2790" w:type="dxa"/>
          </w:tcPr>
          <w:p w14:paraId="1D0AE504" w14:textId="77777777" w:rsidR="00B90261" w:rsidRPr="00F052BA" w:rsidRDefault="00B90261"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sz w:val="24"/>
                <w:szCs w:val="24"/>
                <w:rtl/>
                <w:lang w:bidi="ar-LB"/>
              </w:rPr>
              <w:t>14 حزيران 2007</w:t>
            </w:r>
          </w:p>
        </w:tc>
        <w:tc>
          <w:tcPr>
            <w:tcW w:w="2700" w:type="dxa"/>
          </w:tcPr>
          <w:p w14:paraId="46009BD3" w14:textId="77777777" w:rsidR="00B90261" w:rsidRPr="00F052BA" w:rsidRDefault="00B90261"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rFonts w:hint="cs"/>
                <w:sz w:val="24"/>
                <w:szCs w:val="24"/>
                <w:rtl/>
                <w:lang w:bidi="ar-LB"/>
              </w:rPr>
              <w:t>12 نيسان 2022</w:t>
            </w:r>
          </w:p>
        </w:tc>
      </w:tr>
      <w:tr w:rsidR="00B90261" w:rsidRPr="00F052BA" w14:paraId="65719A02" w14:textId="77777777" w:rsidTr="005146A2">
        <w:trPr>
          <w:trHeight w:val="652"/>
        </w:trPr>
        <w:tc>
          <w:tcPr>
            <w:cnfStyle w:val="001000000000" w:firstRow="0" w:lastRow="0" w:firstColumn="1" w:lastColumn="0" w:oddVBand="0" w:evenVBand="0" w:oddHBand="0" w:evenHBand="0" w:firstRowFirstColumn="0" w:firstRowLastColumn="0" w:lastRowFirstColumn="0" w:lastRowLastColumn="0"/>
            <w:tcW w:w="4090" w:type="dxa"/>
          </w:tcPr>
          <w:p w14:paraId="23812D1E" w14:textId="77777777" w:rsidR="00B90261" w:rsidRPr="00F052BA" w:rsidRDefault="00B90261" w:rsidP="00B90261">
            <w:pPr>
              <w:bidi/>
              <w:jc w:val="both"/>
              <w:rPr>
                <w:b w:val="0"/>
                <w:bCs w:val="0"/>
                <w:sz w:val="24"/>
                <w:szCs w:val="24"/>
                <w:rtl/>
                <w:lang w:bidi="ar-LB"/>
              </w:rPr>
            </w:pPr>
            <w:r w:rsidRPr="00F052BA">
              <w:rPr>
                <w:b w:val="0"/>
                <w:bCs w:val="0"/>
                <w:sz w:val="24"/>
                <w:szCs w:val="24"/>
                <w:rtl/>
                <w:lang w:bidi="ar-LB"/>
              </w:rPr>
              <w:t>البروتوكول الاختياري لاتفاقية حقوق الأشخاص المعوقين (السماح بشكاوى الأفراد إلى لجنة الأمم المتحدة)</w:t>
            </w:r>
          </w:p>
        </w:tc>
        <w:tc>
          <w:tcPr>
            <w:tcW w:w="2790" w:type="dxa"/>
          </w:tcPr>
          <w:p w14:paraId="2DACA227" w14:textId="77777777" w:rsidR="00B90261" w:rsidRPr="00F052BA" w:rsidRDefault="00B90261"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14 حزيران 2007</w:t>
            </w:r>
          </w:p>
        </w:tc>
        <w:tc>
          <w:tcPr>
            <w:tcW w:w="2700" w:type="dxa"/>
          </w:tcPr>
          <w:p w14:paraId="52D58C3B" w14:textId="77777777" w:rsidR="00B90261" w:rsidRPr="00F052BA" w:rsidRDefault="00B90261"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rFonts w:hint="cs"/>
                <w:sz w:val="24"/>
                <w:szCs w:val="24"/>
                <w:rtl/>
                <w:lang w:bidi="ar-LB"/>
              </w:rPr>
              <w:t>12 نيسان 2022</w:t>
            </w:r>
          </w:p>
        </w:tc>
      </w:tr>
      <w:tr w:rsidR="00A42C5E" w:rsidRPr="00F052BA" w14:paraId="7122F06F" w14:textId="77777777" w:rsidTr="005146A2">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9580" w:type="dxa"/>
            <w:gridSpan w:val="3"/>
          </w:tcPr>
          <w:p w14:paraId="522E321E" w14:textId="77777777" w:rsidR="00A42C5E" w:rsidRPr="00F052BA" w:rsidRDefault="00A42C5E" w:rsidP="00B90261">
            <w:pPr>
              <w:bidi/>
              <w:jc w:val="both"/>
              <w:rPr>
                <w:sz w:val="24"/>
                <w:szCs w:val="24"/>
                <w:rtl/>
                <w:lang w:bidi="ar-LB"/>
              </w:rPr>
            </w:pPr>
          </w:p>
          <w:p w14:paraId="5145783F" w14:textId="77777777" w:rsidR="00A42C5E" w:rsidRPr="00F052BA" w:rsidRDefault="00A42C5E" w:rsidP="00B90261">
            <w:pPr>
              <w:bidi/>
              <w:jc w:val="both"/>
              <w:rPr>
                <w:sz w:val="24"/>
                <w:szCs w:val="24"/>
                <w:rtl/>
                <w:lang w:bidi="ar-LB"/>
              </w:rPr>
            </w:pPr>
            <w:r w:rsidRPr="00F052BA">
              <w:rPr>
                <w:sz w:val="24"/>
                <w:szCs w:val="24"/>
                <w:rtl/>
                <w:lang w:bidi="ar-LB"/>
              </w:rPr>
              <w:t>معاهدات وبروتوكولات وقعها لبنان من دون أن يصادق عليها</w:t>
            </w:r>
          </w:p>
        </w:tc>
      </w:tr>
      <w:tr w:rsidR="00A42C5E" w:rsidRPr="00F052BA" w14:paraId="56889CF7" w14:textId="77777777" w:rsidTr="005146A2">
        <w:tc>
          <w:tcPr>
            <w:cnfStyle w:val="001000000000" w:firstRow="0" w:lastRow="0" w:firstColumn="1" w:lastColumn="0" w:oddVBand="0" w:evenVBand="0" w:oddHBand="0" w:evenHBand="0" w:firstRowFirstColumn="0" w:firstRowLastColumn="0" w:lastRowFirstColumn="0" w:lastRowLastColumn="0"/>
            <w:tcW w:w="4090" w:type="dxa"/>
          </w:tcPr>
          <w:p w14:paraId="646ED393"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البروتوكول الاختياري لاتفاقية حقوق الطفل بشأن اشتراك الأطفال في المنازعات المسلحة</w:t>
            </w:r>
          </w:p>
        </w:tc>
        <w:tc>
          <w:tcPr>
            <w:tcW w:w="2790" w:type="dxa"/>
          </w:tcPr>
          <w:p w14:paraId="0AB794FC"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sz w:val="24"/>
                <w:szCs w:val="24"/>
                <w:rtl/>
                <w:lang w:bidi="ar-LB"/>
              </w:rPr>
              <w:t>11 شباط 2002</w:t>
            </w:r>
          </w:p>
        </w:tc>
        <w:tc>
          <w:tcPr>
            <w:tcW w:w="2700" w:type="dxa"/>
          </w:tcPr>
          <w:p w14:paraId="3FDB2E36"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rFonts w:hint="cs"/>
                <w:sz w:val="24"/>
                <w:szCs w:val="24"/>
                <w:rtl/>
                <w:lang w:bidi="ar-LB"/>
              </w:rPr>
              <w:t>لم يصادق</w:t>
            </w:r>
          </w:p>
        </w:tc>
      </w:tr>
      <w:tr w:rsidR="00A42C5E" w:rsidRPr="00F052BA" w14:paraId="426F508F" w14:textId="77777777" w:rsidTr="005146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51FA9748"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اتفاقية حماية جميع الأشخاص من الاختفاء القسري</w:t>
            </w:r>
          </w:p>
        </w:tc>
        <w:tc>
          <w:tcPr>
            <w:tcW w:w="2790" w:type="dxa"/>
          </w:tcPr>
          <w:p w14:paraId="158A800C"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sz w:val="24"/>
                <w:szCs w:val="24"/>
                <w:rtl/>
                <w:lang w:bidi="ar-LB"/>
              </w:rPr>
              <w:t>6 شباط 2007</w:t>
            </w:r>
          </w:p>
        </w:tc>
        <w:tc>
          <w:tcPr>
            <w:tcW w:w="2700" w:type="dxa"/>
          </w:tcPr>
          <w:p w14:paraId="7D5F0C7F"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rFonts w:hint="cs"/>
                <w:sz w:val="24"/>
                <w:szCs w:val="24"/>
                <w:rtl/>
                <w:lang w:bidi="ar-LB"/>
              </w:rPr>
              <w:t>لم يصادق</w:t>
            </w:r>
          </w:p>
        </w:tc>
      </w:tr>
      <w:tr w:rsidR="00A42C5E" w:rsidRPr="00F052BA" w14:paraId="7806DDA8" w14:textId="77777777" w:rsidTr="005146A2">
        <w:trPr>
          <w:trHeight w:val="895"/>
        </w:trPr>
        <w:tc>
          <w:tcPr>
            <w:cnfStyle w:val="001000000000" w:firstRow="0" w:lastRow="0" w:firstColumn="1" w:lastColumn="0" w:oddVBand="0" w:evenVBand="0" w:oddHBand="0" w:evenHBand="0" w:firstRowFirstColumn="0" w:firstRowLastColumn="0" w:lastRowFirstColumn="0" w:lastRowLastColumn="0"/>
            <w:tcW w:w="9580" w:type="dxa"/>
            <w:gridSpan w:val="3"/>
          </w:tcPr>
          <w:p w14:paraId="4372517F" w14:textId="77777777" w:rsidR="00A42C5E" w:rsidRPr="00F052BA" w:rsidRDefault="00A42C5E" w:rsidP="00B90261">
            <w:pPr>
              <w:bidi/>
              <w:jc w:val="both"/>
              <w:rPr>
                <w:b w:val="0"/>
                <w:bCs w:val="0"/>
                <w:sz w:val="24"/>
                <w:szCs w:val="24"/>
                <w:rtl/>
                <w:lang w:bidi="ar-LB"/>
              </w:rPr>
            </w:pPr>
          </w:p>
          <w:p w14:paraId="13AD3CEC" w14:textId="77777777" w:rsidR="00A42C5E" w:rsidRPr="00F052BA" w:rsidRDefault="00A42C5E" w:rsidP="00B90261">
            <w:pPr>
              <w:bidi/>
              <w:jc w:val="both"/>
              <w:rPr>
                <w:sz w:val="24"/>
                <w:szCs w:val="24"/>
                <w:rtl/>
                <w:lang w:bidi="ar-LB"/>
              </w:rPr>
            </w:pPr>
            <w:r w:rsidRPr="00F052BA">
              <w:rPr>
                <w:sz w:val="24"/>
                <w:szCs w:val="24"/>
                <w:rtl/>
                <w:lang w:bidi="ar-LB"/>
              </w:rPr>
              <w:t>معاهدات وبروتوكولات لم يوقعها لبنان</w:t>
            </w:r>
          </w:p>
        </w:tc>
      </w:tr>
      <w:tr w:rsidR="00A42C5E" w:rsidRPr="00F052BA" w14:paraId="5A74ADFF" w14:textId="77777777" w:rsidTr="005146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3A727184"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اتفاقية عام 1951 الخاصة بوضع اللاجئين</w:t>
            </w:r>
          </w:p>
        </w:tc>
        <w:tc>
          <w:tcPr>
            <w:tcW w:w="2790" w:type="dxa"/>
          </w:tcPr>
          <w:p w14:paraId="5379959E"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rFonts w:hint="cs"/>
                <w:sz w:val="24"/>
                <w:szCs w:val="24"/>
                <w:rtl/>
                <w:lang w:bidi="ar-LB"/>
              </w:rPr>
              <w:t>لم يوقع</w:t>
            </w:r>
          </w:p>
        </w:tc>
        <w:tc>
          <w:tcPr>
            <w:tcW w:w="2700" w:type="dxa"/>
          </w:tcPr>
          <w:p w14:paraId="7A6D9EDE"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rFonts w:hint="cs"/>
                <w:sz w:val="24"/>
                <w:szCs w:val="24"/>
                <w:rtl/>
                <w:lang w:bidi="ar-LB"/>
              </w:rPr>
              <w:t>لم يصادق</w:t>
            </w:r>
          </w:p>
        </w:tc>
      </w:tr>
      <w:tr w:rsidR="00A42C5E" w:rsidRPr="00F052BA" w14:paraId="3C412660" w14:textId="77777777" w:rsidTr="005146A2">
        <w:tc>
          <w:tcPr>
            <w:cnfStyle w:val="001000000000" w:firstRow="0" w:lastRow="0" w:firstColumn="1" w:lastColumn="0" w:oddVBand="0" w:evenVBand="0" w:oddHBand="0" w:evenHBand="0" w:firstRowFirstColumn="0" w:firstRowLastColumn="0" w:lastRowFirstColumn="0" w:lastRowLastColumn="0"/>
            <w:tcW w:w="4090" w:type="dxa"/>
          </w:tcPr>
          <w:p w14:paraId="4943F983"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البروتوكول الخاص بوضع اللاجئين</w:t>
            </w:r>
          </w:p>
        </w:tc>
        <w:tc>
          <w:tcPr>
            <w:tcW w:w="2790" w:type="dxa"/>
          </w:tcPr>
          <w:p w14:paraId="4FC7E351"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rFonts w:hint="cs"/>
                <w:sz w:val="24"/>
                <w:szCs w:val="24"/>
                <w:rtl/>
                <w:lang w:bidi="ar-LB"/>
              </w:rPr>
              <w:t>لم يوقع</w:t>
            </w:r>
          </w:p>
        </w:tc>
        <w:tc>
          <w:tcPr>
            <w:tcW w:w="2700" w:type="dxa"/>
          </w:tcPr>
          <w:p w14:paraId="42687444"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rFonts w:hint="cs"/>
                <w:sz w:val="24"/>
                <w:szCs w:val="24"/>
                <w:rtl/>
                <w:lang w:bidi="ar-LB"/>
              </w:rPr>
              <w:t>لم يصادق</w:t>
            </w:r>
          </w:p>
        </w:tc>
      </w:tr>
      <w:tr w:rsidR="00A42C5E" w:rsidRPr="00F052BA" w14:paraId="57A987F5" w14:textId="77777777" w:rsidTr="005146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2A6A0A44"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lastRenderedPageBreak/>
              <w:t>البروتوكول الاختياري الثاني الملحق بالعهد الدولي الخاص بالحقوق المدنية والسياسية والهادف إلى إلغاء عقوبة الإعدام</w:t>
            </w:r>
          </w:p>
        </w:tc>
        <w:tc>
          <w:tcPr>
            <w:tcW w:w="2790" w:type="dxa"/>
          </w:tcPr>
          <w:p w14:paraId="4118A0EE"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rFonts w:hint="cs"/>
                <w:sz w:val="24"/>
                <w:szCs w:val="24"/>
                <w:rtl/>
                <w:lang w:bidi="ar-LB"/>
              </w:rPr>
              <w:t>لم يوقع</w:t>
            </w:r>
          </w:p>
        </w:tc>
        <w:tc>
          <w:tcPr>
            <w:tcW w:w="2700" w:type="dxa"/>
          </w:tcPr>
          <w:p w14:paraId="68E29636" w14:textId="77777777" w:rsidR="00A42C5E" w:rsidRPr="00F052BA" w:rsidRDefault="00A42C5E" w:rsidP="00B90261">
            <w:pPr>
              <w:bidi/>
              <w:jc w:val="both"/>
              <w:cnfStyle w:val="000000100000" w:firstRow="0" w:lastRow="0" w:firstColumn="0" w:lastColumn="0" w:oddVBand="0" w:evenVBand="0" w:oddHBand="1" w:evenHBand="0" w:firstRowFirstColumn="0" w:firstRowLastColumn="0" w:lastRowFirstColumn="0" w:lastRowLastColumn="0"/>
              <w:rPr>
                <w:sz w:val="24"/>
                <w:szCs w:val="24"/>
                <w:rtl/>
                <w:lang w:bidi="ar-LB"/>
              </w:rPr>
            </w:pPr>
            <w:r w:rsidRPr="00F052BA">
              <w:rPr>
                <w:rFonts w:hint="cs"/>
                <w:sz w:val="24"/>
                <w:szCs w:val="24"/>
                <w:rtl/>
                <w:lang w:bidi="ar-LB"/>
              </w:rPr>
              <w:t>لم يصادق</w:t>
            </w:r>
          </w:p>
        </w:tc>
      </w:tr>
      <w:tr w:rsidR="00A42C5E" w:rsidRPr="00F052BA" w14:paraId="761379E0" w14:textId="77777777" w:rsidTr="005146A2">
        <w:tc>
          <w:tcPr>
            <w:cnfStyle w:val="001000000000" w:firstRow="0" w:lastRow="0" w:firstColumn="1" w:lastColumn="0" w:oddVBand="0" w:evenVBand="0" w:oddHBand="0" w:evenHBand="0" w:firstRowFirstColumn="0" w:firstRowLastColumn="0" w:lastRowFirstColumn="0" w:lastRowLastColumn="0"/>
            <w:tcW w:w="4090" w:type="dxa"/>
          </w:tcPr>
          <w:p w14:paraId="1DD1A2E3" w14:textId="77777777" w:rsidR="00A42C5E" w:rsidRPr="00F052BA" w:rsidRDefault="00A42C5E" w:rsidP="00B90261">
            <w:pPr>
              <w:bidi/>
              <w:jc w:val="both"/>
              <w:rPr>
                <w:b w:val="0"/>
                <w:bCs w:val="0"/>
                <w:sz w:val="24"/>
                <w:szCs w:val="24"/>
                <w:rtl/>
                <w:lang w:bidi="ar-LB"/>
              </w:rPr>
            </w:pPr>
            <w:r w:rsidRPr="00F052BA">
              <w:rPr>
                <w:b w:val="0"/>
                <w:bCs w:val="0"/>
                <w:sz w:val="24"/>
                <w:szCs w:val="24"/>
                <w:rtl/>
                <w:lang w:bidi="ar-LB"/>
              </w:rPr>
              <w:t>الاتفاقية الدولية لحماية حقوق جميع العمال المهاجرين وأفراد أسرهم</w:t>
            </w:r>
          </w:p>
        </w:tc>
        <w:tc>
          <w:tcPr>
            <w:tcW w:w="2790" w:type="dxa"/>
          </w:tcPr>
          <w:p w14:paraId="0E62B2FD"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rFonts w:hint="cs"/>
                <w:sz w:val="24"/>
                <w:szCs w:val="24"/>
                <w:rtl/>
                <w:lang w:bidi="ar-LB"/>
              </w:rPr>
              <w:t>لم يوقع</w:t>
            </w:r>
          </w:p>
        </w:tc>
        <w:tc>
          <w:tcPr>
            <w:tcW w:w="2700" w:type="dxa"/>
          </w:tcPr>
          <w:p w14:paraId="7B794330" w14:textId="77777777" w:rsidR="00A42C5E" w:rsidRPr="00F052BA" w:rsidRDefault="00A42C5E" w:rsidP="00B90261">
            <w:pPr>
              <w:bidi/>
              <w:jc w:val="both"/>
              <w:cnfStyle w:val="000000000000" w:firstRow="0" w:lastRow="0" w:firstColumn="0" w:lastColumn="0" w:oddVBand="0" w:evenVBand="0" w:oddHBand="0" w:evenHBand="0" w:firstRowFirstColumn="0" w:firstRowLastColumn="0" w:lastRowFirstColumn="0" w:lastRowLastColumn="0"/>
              <w:rPr>
                <w:sz w:val="24"/>
                <w:szCs w:val="24"/>
                <w:rtl/>
                <w:lang w:bidi="ar-LB"/>
              </w:rPr>
            </w:pPr>
            <w:r w:rsidRPr="00F052BA">
              <w:rPr>
                <w:rFonts w:hint="cs"/>
                <w:sz w:val="24"/>
                <w:szCs w:val="24"/>
                <w:rtl/>
                <w:lang w:bidi="ar-LB"/>
              </w:rPr>
              <w:t>لم يصادق</w:t>
            </w:r>
          </w:p>
        </w:tc>
      </w:tr>
    </w:tbl>
    <w:p w14:paraId="643786E0" w14:textId="77777777" w:rsidR="00332A19" w:rsidRDefault="00332A19" w:rsidP="001432D3">
      <w:pPr>
        <w:bidi/>
        <w:spacing w:line="360" w:lineRule="auto"/>
        <w:jc w:val="center"/>
        <w:rPr>
          <w:b/>
          <w:bCs/>
          <w:sz w:val="28"/>
          <w:szCs w:val="28"/>
          <w:rtl/>
        </w:rPr>
      </w:pPr>
    </w:p>
    <w:p w14:paraId="64E8450C" w14:textId="77777777" w:rsidR="00017D7D" w:rsidRDefault="00017D7D" w:rsidP="00332A19">
      <w:pPr>
        <w:bidi/>
        <w:spacing w:line="360" w:lineRule="auto"/>
        <w:jc w:val="center"/>
        <w:rPr>
          <w:b/>
          <w:bCs/>
          <w:sz w:val="28"/>
          <w:szCs w:val="28"/>
          <w:rtl/>
        </w:rPr>
      </w:pPr>
    </w:p>
    <w:p w14:paraId="518155D6" w14:textId="77777777" w:rsidR="00017D7D" w:rsidRDefault="00017D7D" w:rsidP="00017D7D">
      <w:pPr>
        <w:bidi/>
        <w:spacing w:line="360" w:lineRule="auto"/>
        <w:jc w:val="center"/>
        <w:rPr>
          <w:b/>
          <w:bCs/>
          <w:sz w:val="28"/>
          <w:szCs w:val="28"/>
          <w:rtl/>
        </w:rPr>
      </w:pPr>
    </w:p>
    <w:p w14:paraId="0E8E74AB" w14:textId="77777777" w:rsidR="00017D7D" w:rsidRDefault="00017D7D" w:rsidP="00017D7D">
      <w:pPr>
        <w:bidi/>
        <w:spacing w:line="360" w:lineRule="auto"/>
        <w:jc w:val="center"/>
        <w:rPr>
          <w:b/>
          <w:bCs/>
          <w:sz w:val="28"/>
          <w:szCs w:val="28"/>
          <w:rtl/>
        </w:rPr>
      </w:pPr>
    </w:p>
    <w:p w14:paraId="50BBF946" w14:textId="77777777" w:rsidR="00017D7D" w:rsidRDefault="00017D7D" w:rsidP="00017D7D">
      <w:pPr>
        <w:bidi/>
        <w:spacing w:line="360" w:lineRule="auto"/>
        <w:jc w:val="center"/>
        <w:rPr>
          <w:b/>
          <w:bCs/>
          <w:sz w:val="28"/>
          <w:szCs w:val="28"/>
          <w:rtl/>
        </w:rPr>
      </w:pPr>
    </w:p>
    <w:p w14:paraId="5E53FD4B" w14:textId="77777777" w:rsidR="00017D7D" w:rsidRDefault="00017D7D" w:rsidP="00017D7D">
      <w:pPr>
        <w:bidi/>
        <w:spacing w:line="360" w:lineRule="auto"/>
        <w:jc w:val="center"/>
        <w:rPr>
          <w:b/>
          <w:bCs/>
          <w:sz w:val="28"/>
          <w:szCs w:val="28"/>
          <w:rtl/>
        </w:rPr>
      </w:pPr>
    </w:p>
    <w:p w14:paraId="5C3FAECA" w14:textId="77777777" w:rsidR="00017D7D" w:rsidRDefault="00017D7D" w:rsidP="00017D7D">
      <w:pPr>
        <w:bidi/>
        <w:spacing w:line="360" w:lineRule="auto"/>
        <w:jc w:val="center"/>
        <w:rPr>
          <w:b/>
          <w:bCs/>
          <w:sz w:val="28"/>
          <w:szCs w:val="28"/>
          <w:rtl/>
        </w:rPr>
      </w:pPr>
    </w:p>
    <w:p w14:paraId="2775735A" w14:textId="77777777" w:rsidR="00017D7D" w:rsidRDefault="00017D7D" w:rsidP="00017D7D">
      <w:pPr>
        <w:bidi/>
        <w:spacing w:line="360" w:lineRule="auto"/>
        <w:jc w:val="center"/>
        <w:rPr>
          <w:b/>
          <w:bCs/>
          <w:sz w:val="28"/>
          <w:szCs w:val="28"/>
          <w:rtl/>
        </w:rPr>
      </w:pPr>
    </w:p>
    <w:p w14:paraId="55453F9D" w14:textId="77777777" w:rsidR="00017D7D" w:rsidRDefault="00017D7D" w:rsidP="00017D7D">
      <w:pPr>
        <w:bidi/>
        <w:spacing w:line="360" w:lineRule="auto"/>
        <w:jc w:val="center"/>
        <w:rPr>
          <w:b/>
          <w:bCs/>
          <w:sz w:val="28"/>
          <w:szCs w:val="28"/>
          <w:rtl/>
        </w:rPr>
      </w:pPr>
    </w:p>
    <w:p w14:paraId="705EA75D" w14:textId="77777777" w:rsidR="00017D7D" w:rsidRDefault="00017D7D" w:rsidP="00017D7D">
      <w:pPr>
        <w:bidi/>
        <w:spacing w:line="360" w:lineRule="auto"/>
        <w:jc w:val="center"/>
        <w:rPr>
          <w:b/>
          <w:bCs/>
          <w:sz w:val="28"/>
          <w:szCs w:val="28"/>
          <w:rtl/>
        </w:rPr>
      </w:pPr>
    </w:p>
    <w:p w14:paraId="285F4A3E" w14:textId="77777777" w:rsidR="00017D7D" w:rsidRDefault="00017D7D" w:rsidP="00017D7D">
      <w:pPr>
        <w:bidi/>
        <w:spacing w:line="360" w:lineRule="auto"/>
        <w:jc w:val="center"/>
        <w:rPr>
          <w:b/>
          <w:bCs/>
          <w:sz w:val="28"/>
          <w:szCs w:val="28"/>
          <w:rtl/>
        </w:rPr>
      </w:pPr>
    </w:p>
    <w:p w14:paraId="7ACC13AA" w14:textId="77777777" w:rsidR="00017D7D" w:rsidRDefault="00017D7D" w:rsidP="00017D7D">
      <w:pPr>
        <w:bidi/>
        <w:spacing w:line="360" w:lineRule="auto"/>
        <w:jc w:val="center"/>
        <w:rPr>
          <w:b/>
          <w:bCs/>
          <w:sz w:val="28"/>
          <w:szCs w:val="28"/>
          <w:rtl/>
        </w:rPr>
      </w:pPr>
    </w:p>
    <w:p w14:paraId="6FC54AB7" w14:textId="77777777" w:rsidR="00017D7D" w:rsidRDefault="00017D7D" w:rsidP="00017D7D">
      <w:pPr>
        <w:bidi/>
        <w:spacing w:line="360" w:lineRule="auto"/>
        <w:jc w:val="center"/>
        <w:rPr>
          <w:b/>
          <w:bCs/>
          <w:sz w:val="28"/>
          <w:szCs w:val="28"/>
          <w:rtl/>
        </w:rPr>
      </w:pPr>
    </w:p>
    <w:p w14:paraId="15A17845" w14:textId="77777777" w:rsidR="00017D7D" w:rsidRDefault="00017D7D" w:rsidP="00017D7D">
      <w:pPr>
        <w:bidi/>
        <w:spacing w:line="360" w:lineRule="auto"/>
        <w:jc w:val="center"/>
        <w:rPr>
          <w:b/>
          <w:bCs/>
          <w:sz w:val="28"/>
          <w:szCs w:val="28"/>
          <w:rtl/>
        </w:rPr>
      </w:pPr>
    </w:p>
    <w:p w14:paraId="1A0D6122" w14:textId="77777777" w:rsidR="00017D7D" w:rsidRDefault="00017D7D" w:rsidP="00017D7D">
      <w:pPr>
        <w:bidi/>
        <w:spacing w:line="360" w:lineRule="auto"/>
        <w:jc w:val="center"/>
        <w:rPr>
          <w:b/>
          <w:bCs/>
          <w:sz w:val="28"/>
          <w:szCs w:val="28"/>
          <w:rtl/>
        </w:rPr>
      </w:pPr>
    </w:p>
    <w:p w14:paraId="4A19F0B8" w14:textId="77777777" w:rsidR="00017D7D" w:rsidRDefault="00017D7D" w:rsidP="00017D7D">
      <w:pPr>
        <w:bidi/>
        <w:spacing w:line="360" w:lineRule="auto"/>
        <w:jc w:val="center"/>
        <w:rPr>
          <w:b/>
          <w:bCs/>
          <w:sz w:val="28"/>
          <w:szCs w:val="28"/>
          <w:rtl/>
        </w:rPr>
      </w:pPr>
    </w:p>
    <w:p w14:paraId="55089253" w14:textId="77777777" w:rsidR="00017D7D" w:rsidRDefault="00017D7D" w:rsidP="00017D7D">
      <w:pPr>
        <w:bidi/>
        <w:spacing w:line="360" w:lineRule="auto"/>
        <w:jc w:val="center"/>
        <w:rPr>
          <w:b/>
          <w:bCs/>
          <w:sz w:val="28"/>
          <w:szCs w:val="28"/>
          <w:rtl/>
        </w:rPr>
      </w:pPr>
    </w:p>
    <w:p w14:paraId="38DCD309" w14:textId="77777777" w:rsidR="00017D7D" w:rsidRDefault="00017D7D" w:rsidP="00017D7D">
      <w:pPr>
        <w:bidi/>
        <w:spacing w:line="360" w:lineRule="auto"/>
        <w:jc w:val="center"/>
        <w:rPr>
          <w:b/>
          <w:bCs/>
          <w:sz w:val="28"/>
          <w:szCs w:val="28"/>
          <w:rtl/>
        </w:rPr>
      </w:pPr>
    </w:p>
    <w:p w14:paraId="413E2CFF" w14:textId="44E24E26" w:rsidR="001432D3" w:rsidRPr="00F052BA" w:rsidRDefault="001432D3" w:rsidP="00017D7D">
      <w:pPr>
        <w:bidi/>
        <w:spacing w:line="360" w:lineRule="auto"/>
        <w:jc w:val="center"/>
        <w:rPr>
          <w:b/>
          <w:bCs/>
          <w:sz w:val="28"/>
          <w:szCs w:val="28"/>
          <w:rtl/>
        </w:rPr>
      </w:pPr>
      <w:r w:rsidRPr="00F052BA">
        <w:rPr>
          <w:rFonts w:hint="cs"/>
          <w:b/>
          <w:bCs/>
          <w:sz w:val="28"/>
          <w:szCs w:val="28"/>
          <w:rtl/>
        </w:rPr>
        <w:lastRenderedPageBreak/>
        <w:t>ملحق (</w:t>
      </w:r>
      <w:r>
        <w:rPr>
          <w:rFonts w:hint="cs"/>
          <w:b/>
          <w:bCs/>
          <w:sz w:val="28"/>
          <w:szCs w:val="28"/>
          <w:rtl/>
        </w:rPr>
        <w:t>2</w:t>
      </w:r>
      <w:r w:rsidRPr="00F052BA">
        <w:rPr>
          <w:rFonts w:hint="cs"/>
          <w:b/>
          <w:bCs/>
          <w:sz w:val="28"/>
          <w:szCs w:val="28"/>
          <w:rtl/>
        </w:rPr>
        <w:t>)</w:t>
      </w:r>
    </w:p>
    <w:p w14:paraId="09510284" w14:textId="77777777" w:rsidR="001432D3" w:rsidRDefault="001432D3" w:rsidP="001432D3">
      <w:pPr>
        <w:bidi/>
        <w:spacing w:line="360" w:lineRule="auto"/>
        <w:jc w:val="center"/>
        <w:rPr>
          <w:b/>
          <w:bCs/>
          <w:sz w:val="28"/>
          <w:szCs w:val="28"/>
          <w:rtl/>
        </w:rPr>
      </w:pPr>
      <w:r>
        <w:rPr>
          <w:rFonts w:hint="cs"/>
          <w:b/>
          <w:bCs/>
          <w:sz w:val="28"/>
          <w:szCs w:val="28"/>
          <w:rtl/>
        </w:rPr>
        <w:t xml:space="preserve">المرسوم 2214/2009 </w:t>
      </w:r>
    </w:p>
    <w:p w14:paraId="03DA2732" w14:textId="77777777" w:rsidR="001432D3" w:rsidRDefault="001432D3" w:rsidP="001432D3">
      <w:pPr>
        <w:bidi/>
        <w:spacing w:line="360" w:lineRule="auto"/>
        <w:jc w:val="center"/>
        <w:rPr>
          <w:b/>
          <w:bCs/>
          <w:sz w:val="28"/>
          <w:szCs w:val="28"/>
          <w:rtl/>
        </w:rPr>
      </w:pPr>
    </w:p>
    <w:p w14:paraId="631E6734" w14:textId="77777777" w:rsidR="00A857FB" w:rsidRDefault="00AB5786" w:rsidP="00A857FB">
      <w:pPr>
        <w:bidi/>
        <w:spacing w:line="360" w:lineRule="auto"/>
        <w:jc w:val="center"/>
        <w:rPr>
          <w:b/>
          <w:bCs/>
          <w:sz w:val="28"/>
          <w:szCs w:val="28"/>
          <w:rtl/>
        </w:rPr>
      </w:pPr>
      <w:r w:rsidRPr="00AB5786">
        <w:rPr>
          <w:rFonts w:cs="Arial"/>
          <w:b/>
          <w:bCs/>
          <w:noProof/>
          <w:sz w:val="28"/>
          <w:szCs w:val="28"/>
          <w:rtl/>
        </w:rPr>
        <w:lastRenderedPageBreak/>
        <w:drawing>
          <wp:anchor distT="0" distB="0" distL="114300" distR="114300" simplePos="0" relativeHeight="251674624" behindDoc="0" locked="0" layoutInCell="1" allowOverlap="1" wp14:anchorId="4D02E3DF" wp14:editId="02ECB077">
            <wp:simplePos x="0" y="0"/>
            <wp:positionH relativeFrom="column">
              <wp:posOffset>0</wp:posOffset>
            </wp:positionH>
            <wp:positionV relativeFrom="paragraph">
              <wp:posOffset>0</wp:posOffset>
            </wp:positionV>
            <wp:extent cx="5943600" cy="9572739"/>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9572739"/>
                    </a:xfrm>
                    <a:prstGeom prst="rect">
                      <a:avLst/>
                    </a:prstGeom>
                    <a:noFill/>
                    <a:ln>
                      <a:noFill/>
                    </a:ln>
                  </pic:spPr>
                </pic:pic>
              </a:graphicData>
            </a:graphic>
          </wp:anchor>
        </w:drawing>
      </w:r>
    </w:p>
    <w:p w14:paraId="206A1F04" w14:textId="77777777" w:rsidR="00AB5786" w:rsidRDefault="00AB5786" w:rsidP="00AB5786">
      <w:pPr>
        <w:bidi/>
        <w:spacing w:line="360" w:lineRule="auto"/>
        <w:jc w:val="center"/>
        <w:rPr>
          <w:b/>
          <w:bCs/>
          <w:sz w:val="28"/>
          <w:szCs w:val="28"/>
          <w:rtl/>
        </w:rPr>
      </w:pPr>
      <w:r>
        <w:rPr>
          <w:b/>
          <w:bCs/>
          <w:noProof/>
          <w:sz w:val="28"/>
          <w:szCs w:val="28"/>
        </w:rPr>
        <w:lastRenderedPageBreak/>
        <w:drawing>
          <wp:inline distT="0" distB="0" distL="0" distR="0" wp14:anchorId="4D3A7F86" wp14:editId="583B1DA9">
            <wp:extent cx="5944235" cy="100107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10010775"/>
                    </a:xfrm>
                    <a:prstGeom prst="rect">
                      <a:avLst/>
                    </a:prstGeom>
                    <a:noFill/>
                  </pic:spPr>
                </pic:pic>
              </a:graphicData>
            </a:graphic>
          </wp:inline>
        </w:drawing>
      </w:r>
    </w:p>
    <w:p w14:paraId="2234B03A" w14:textId="77777777" w:rsidR="00A857FB" w:rsidRDefault="00AB5786" w:rsidP="00A857FB">
      <w:pPr>
        <w:bidi/>
        <w:spacing w:line="360" w:lineRule="auto"/>
        <w:jc w:val="center"/>
        <w:rPr>
          <w:b/>
          <w:bCs/>
          <w:sz w:val="28"/>
          <w:szCs w:val="28"/>
          <w:rtl/>
        </w:rPr>
      </w:pPr>
      <w:r w:rsidRPr="00AB5786">
        <w:rPr>
          <w:rFonts w:cs="Arial"/>
          <w:b/>
          <w:bCs/>
          <w:noProof/>
          <w:sz w:val="28"/>
          <w:szCs w:val="28"/>
          <w:rtl/>
        </w:rPr>
        <w:lastRenderedPageBreak/>
        <w:drawing>
          <wp:anchor distT="0" distB="0" distL="114300" distR="114300" simplePos="0" relativeHeight="251675648" behindDoc="0" locked="0" layoutInCell="1" allowOverlap="1" wp14:anchorId="6EEDAF0A" wp14:editId="2F60F9E3">
            <wp:simplePos x="0" y="0"/>
            <wp:positionH relativeFrom="column">
              <wp:posOffset>0</wp:posOffset>
            </wp:positionH>
            <wp:positionV relativeFrom="paragraph">
              <wp:posOffset>0</wp:posOffset>
            </wp:positionV>
            <wp:extent cx="5943600" cy="10676622"/>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0676622"/>
                    </a:xfrm>
                    <a:prstGeom prst="rect">
                      <a:avLst/>
                    </a:prstGeom>
                    <a:noFill/>
                    <a:ln>
                      <a:noFill/>
                    </a:ln>
                  </pic:spPr>
                </pic:pic>
              </a:graphicData>
            </a:graphic>
          </wp:anchor>
        </w:drawing>
      </w:r>
    </w:p>
    <w:p w14:paraId="5A595764" w14:textId="77777777" w:rsidR="00A857FB" w:rsidRDefault="00AB5786" w:rsidP="00A857FB">
      <w:pPr>
        <w:bidi/>
        <w:spacing w:line="360" w:lineRule="auto"/>
        <w:jc w:val="center"/>
        <w:rPr>
          <w:b/>
          <w:bCs/>
          <w:sz w:val="28"/>
          <w:szCs w:val="28"/>
          <w:rtl/>
        </w:rPr>
      </w:pPr>
      <w:r w:rsidRPr="00AB5786">
        <w:rPr>
          <w:rFonts w:cs="Arial"/>
          <w:b/>
          <w:bCs/>
          <w:noProof/>
          <w:sz w:val="28"/>
          <w:szCs w:val="28"/>
          <w:rtl/>
        </w:rPr>
        <w:lastRenderedPageBreak/>
        <w:drawing>
          <wp:inline distT="0" distB="0" distL="0" distR="0" wp14:anchorId="365F38A1" wp14:editId="7E0C570B">
            <wp:extent cx="5943600" cy="9941427"/>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9941427"/>
                    </a:xfrm>
                    <a:prstGeom prst="rect">
                      <a:avLst/>
                    </a:prstGeom>
                    <a:noFill/>
                    <a:ln>
                      <a:noFill/>
                    </a:ln>
                  </pic:spPr>
                </pic:pic>
              </a:graphicData>
            </a:graphic>
          </wp:inline>
        </w:drawing>
      </w:r>
    </w:p>
    <w:p w14:paraId="307A8B9E" w14:textId="77777777" w:rsidR="00A42C5E" w:rsidRPr="007E222C" w:rsidRDefault="00A42C5E" w:rsidP="001432D3">
      <w:pPr>
        <w:bidi/>
        <w:spacing w:line="360" w:lineRule="auto"/>
        <w:jc w:val="center"/>
        <w:rPr>
          <w:sz w:val="28"/>
          <w:szCs w:val="28"/>
          <w:rtl/>
        </w:rPr>
      </w:pPr>
    </w:p>
    <w:p w14:paraId="684B02A4" w14:textId="77777777" w:rsidR="00A42C5E" w:rsidRPr="00F052BA" w:rsidRDefault="00F052BA" w:rsidP="00F052BA">
      <w:pPr>
        <w:bidi/>
        <w:spacing w:line="360" w:lineRule="auto"/>
        <w:jc w:val="center"/>
        <w:rPr>
          <w:b/>
          <w:bCs/>
          <w:sz w:val="28"/>
          <w:szCs w:val="28"/>
          <w:rtl/>
        </w:rPr>
      </w:pPr>
      <w:r w:rsidRPr="00F052BA">
        <w:rPr>
          <w:rFonts w:hint="cs"/>
          <w:b/>
          <w:bCs/>
          <w:sz w:val="28"/>
          <w:szCs w:val="28"/>
          <w:rtl/>
        </w:rPr>
        <w:t>ملحق (3)</w:t>
      </w:r>
    </w:p>
    <w:p w14:paraId="20B12A0B" w14:textId="77777777" w:rsidR="00F052BA" w:rsidRPr="00F052BA" w:rsidRDefault="00F052BA" w:rsidP="002D5A68">
      <w:pPr>
        <w:bidi/>
        <w:spacing w:line="360" w:lineRule="auto"/>
        <w:jc w:val="center"/>
        <w:rPr>
          <w:b/>
          <w:bCs/>
          <w:sz w:val="28"/>
          <w:szCs w:val="28"/>
          <w:rtl/>
        </w:rPr>
      </w:pPr>
      <w:r w:rsidRPr="00F052BA">
        <w:rPr>
          <w:rFonts w:hint="cs"/>
          <w:b/>
          <w:bCs/>
          <w:sz w:val="28"/>
          <w:szCs w:val="28"/>
          <w:rtl/>
        </w:rPr>
        <w:t xml:space="preserve">نصوص قانونية متعلقة </w:t>
      </w:r>
      <w:r w:rsidR="002D5A68">
        <w:rPr>
          <w:rFonts w:hint="cs"/>
          <w:b/>
          <w:bCs/>
          <w:sz w:val="28"/>
          <w:szCs w:val="28"/>
          <w:rtl/>
        </w:rPr>
        <w:t>بحقوق الأشخاص المعوقين</w:t>
      </w:r>
    </w:p>
    <w:p w14:paraId="47A6A104" w14:textId="77777777" w:rsidR="00F052BA" w:rsidRPr="00F052BA" w:rsidRDefault="00F052BA" w:rsidP="00F052BA">
      <w:pPr>
        <w:bidi/>
        <w:spacing w:after="0" w:line="240" w:lineRule="auto"/>
        <w:jc w:val="both"/>
        <w:rPr>
          <w:b/>
          <w:bCs/>
          <w:sz w:val="24"/>
          <w:szCs w:val="24"/>
          <w:rtl/>
          <w:lang w:bidi="ar-LB"/>
        </w:rPr>
      </w:pPr>
      <w:r>
        <w:rPr>
          <w:b/>
          <w:bCs/>
          <w:sz w:val="24"/>
          <w:szCs w:val="24"/>
          <w:rtl/>
          <w:lang w:bidi="ar-LB"/>
        </w:rPr>
        <w:t>القوانين</w:t>
      </w:r>
      <w:r>
        <w:rPr>
          <w:rFonts w:hint="cs"/>
          <w:b/>
          <w:bCs/>
          <w:sz w:val="24"/>
          <w:szCs w:val="24"/>
          <w:rtl/>
          <w:lang w:bidi="ar-LB"/>
        </w:rPr>
        <w:t>:</w:t>
      </w:r>
    </w:p>
    <w:p w14:paraId="5E7BF90F"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القانون 243 / سنة 1993، تشكيل الهيئة الوطنية لشؤون المعوقين وتلحق بوزارة الشؤون الاجتماعية</w:t>
      </w:r>
      <w:r w:rsidR="002D5A68">
        <w:rPr>
          <w:rFonts w:hint="cs"/>
          <w:sz w:val="24"/>
          <w:szCs w:val="24"/>
          <w:rtl/>
          <w:lang w:bidi="ar-LB"/>
        </w:rPr>
        <w:t>.</w:t>
      </w:r>
    </w:p>
    <w:p w14:paraId="550E8FC9"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القانون رقم 397/ سنة 1993، تنظيم مهنة تحضير الأطراف الاصطناعية وتركيبها.</w:t>
      </w:r>
    </w:p>
    <w:p w14:paraId="2AAEFBF8"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القانون 685 / سنة 1998، تعيين الأشخاص المعوقين في ملاكات الإدارات والمؤسسات العامة والبلديات.</w:t>
      </w:r>
    </w:p>
    <w:p w14:paraId="16052CCB"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 xml:space="preserve">القانون 774 سنة 2006، تسهيل إعطاء قروض سكنية للأشخاص المعوقين. </w:t>
      </w:r>
    </w:p>
    <w:p w14:paraId="5F941719" w14:textId="77777777" w:rsidR="00F052BA" w:rsidRPr="00F052BA" w:rsidRDefault="00F052BA" w:rsidP="00F052BA">
      <w:pPr>
        <w:bidi/>
        <w:spacing w:after="0" w:line="240" w:lineRule="auto"/>
        <w:jc w:val="both"/>
        <w:rPr>
          <w:b/>
          <w:bCs/>
          <w:sz w:val="24"/>
          <w:szCs w:val="24"/>
          <w:u w:val="single"/>
          <w:rtl/>
          <w:lang w:bidi="ar-LB"/>
        </w:rPr>
      </w:pPr>
    </w:p>
    <w:p w14:paraId="4F47127E" w14:textId="77777777" w:rsidR="00F052BA" w:rsidRPr="00F052BA" w:rsidRDefault="00F052BA" w:rsidP="00F052BA">
      <w:pPr>
        <w:bidi/>
        <w:spacing w:after="0" w:line="240" w:lineRule="auto"/>
        <w:jc w:val="both"/>
        <w:rPr>
          <w:b/>
          <w:bCs/>
          <w:sz w:val="24"/>
          <w:szCs w:val="24"/>
          <w:u w:val="single"/>
          <w:rtl/>
          <w:lang w:bidi="ar-LB"/>
        </w:rPr>
      </w:pPr>
    </w:p>
    <w:p w14:paraId="749D41A3" w14:textId="77777777" w:rsidR="00F052BA" w:rsidRPr="00F052BA" w:rsidRDefault="00B1052A" w:rsidP="00B1052A">
      <w:pPr>
        <w:bidi/>
        <w:spacing w:after="0" w:line="240" w:lineRule="auto"/>
        <w:jc w:val="both"/>
        <w:rPr>
          <w:b/>
          <w:bCs/>
          <w:sz w:val="24"/>
          <w:szCs w:val="24"/>
          <w:rtl/>
          <w:lang w:bidi="ar-LB"/>
        </w:rPr>
      </w:pPr>
      <w:r>
        <w:rPr>
          <w:rFonts w:hint="cs"/>
          <w:b/>
          <w:bCs/>
          <w:sz w:val="24"/>
          <w:szCs w:val="24"/>
          <w:rtl/>
          <w:lang w:bidi="ar-LB"/>
        </w:rPr>
        <w:t>المراسيم والتعاميم</w:t>
      </w:r>
      <w:r w:rsidR="00F052BA" w:rsidRPr="00F052BA">
        <w:rPr>
          <w:b/>
          <w:bCs/>
          <w:sz w:val="24"/>
          <w:szCs w:val="24"/>
          <w:rtl/>
          <w:lang w:bidi="ar-LB"/>
        </w:rPr>
        <w:t xml:space="preserve"> و</w:t>
      </w:r>
      <w:r>
        <w:rPr>
          <w:rFonts w:hint="cs"/>
          <w:b/>
          <w:bCs/>
          <w:sz w:val="24"/>
          <w:szCs w:val="24"/>
          <w:rtl/>
          <w:lang w:bidi="ar-LB"/>
        </w:rPr>
        <w:t>ال</w:t>
      </w:r>
      <w:r w:rsidR="00F052BA" w:rsidRPr="00F052BA">
        <w:rPr>
          <w:b/>
          <w:bCs/>
          <w:sz w:val="24"/>
          <w:szCs w:val="24"/>
          <w:rtl/>
          <w:lang w:bidi="ar-LB"/>
        </w:rPr>
        <w:t>قرارات</w:t>
      </w:r>
    </w:p>
    <w:p w14:paraId="4FEC1090"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القرار الرقم 88 صادر سنة 1969، شروط إعطاء رخص السوق للأشخاص المعوقين. وتحديد العاهات البدنية التي لا تتفق وشروط رخصة السوق.</w:t>
      </w:r>
    </w:p>
    <w:p w14:paraId="2E443204"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المرسوم 8745 صادر سنة 1996، تعيين الأشخاص المعوقين جسدياً في ملاكات الإدارات والمؤسسات العامة والبلديات.</w:t>
      </w:r>
    </w:p>
    <w:p w14:paraId="093F84CB"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القرار الرقم 226/2 صادر سنة 1997، تنظيم امتحان كفاءة خاص بالمعوقين العاملين في الإدارات والمؤسسات العامة والبلديات.</w:t>
      </w:r>
    </w:p>
    <w:p w14:paraId="64D62235"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التعميم الرقم 3 /صادر سنة 1998، يتعلق بالطلاب المكفوفين في وحدات وفروع الجامعة اللبنانية.</w:t>
      </w:r>
    </w:p>
    <w:p w14:paraId="05EB2984"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القرار الرقم 591/1 صادر سنة 1980، يتعلق بتعيين أعضاء الهيئة الوطنية لرعاية المعوقين يمثلون المؤسسات والجمعيات المدنية.</w:t>
      </w:r>
    </w:p>
    <w:p w14:paraId="29A473C3"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المرسوم الرقم 16417 صادر عام 2000، تحديد حالات إعفاء ذوي الصعوبات التعلمية في الامتحانات الرسمية.</w:t>
      </w:r>
    </w:p>
    <w:p w14:paraId="24F9CC45"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التعميم 41/ صادر سنة 2000، يتعلق بتأمين التغطية الشاملة للأشخاص المعوقين.</w:t>
      </w:r>
    </w:p>
    <w:p w14:paraId="1E1E3109"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التعميم 42/صادر سنة 2000 عن وزارة الصحة، يتعلق بتنفيذ بعض مواد القانون 220/2000</w:t>
      </w:r>
    </w:p>
    <w:p w14:paraId="074BE211"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التعميم الرقم 18 صادر 2003، حول التوعية في موضوع الإعاقة الدولية.</w:t>
      </w:r>
    </w:p>
    <w:p w14:paraId="052C57B5"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التعميم رقم 28 صادر سنة 2004، يتعلق بآلية التغطية الشاملة لاستشفاء الأشخاص المعوقين.</w:t>
      </w:r>
    </w:p>
    <w:p w14:paraId="112D70B5"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القرار الرقم 1546 صادر 2005، حول تشكيل لجنة دائمة في نطاق وزارة التربية والتعليم العالي لإنصاف التلامذة ذوي الاحتياجات الخاصة.</w:t>
      </w:r>
    </w:p>
    <w:p w14:paraId="17497AD7"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القرار الرقم 306 صادر 2006، يتعلق بتشكيل لجنة تحديد حالات اعفاء ذوي الصعوبات التعلمية من الامتحانات الرسمية.</w:t>
      </w:r>
    </w:p>
    <w:p w14:paraId="78FA4E96"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القرار الرقم 2 صادر 2006، تعيين أعضاء في اللجنة المختصة بتعليم المعوقين وذوي الحاجات الخاصة.</w:t>
      </w:r>
    </w:p>
    <w:p w14:paraId="35A5D172" w14:textId="77777777" w:rsidR="00F052BA" w:rsidRPr="00F052BA" w:rsidRDefault="00F052BA" w:rsidP="00F052BA">
      <w:pPr>
        <w:numPr>
          <w:ilvl w:val="0"/>
          <w:numId w:val="4"/>
        </w:numPr>
        <w:bidi/>
        <w:spacing w:after="0" w:line="240" w:lineRule="auto"/>
        <w:jc w:val="both"/>
        <w:rPr>
          <w:sz w:val="24"/>
          <w:szCs w:val="24"/>
        </w:rPr>
      </w:pPr>
      <w:r w:rsidRPr="00F052BA">
        <w:rPr>
          <w:sz w:val="24"/>
          <w:szCs w:val="24"/>
          <w:rtl/>
          <w:lang w:bidi="ar-LB"/>
        </w:rPr>
        <w:t>التعميم الرقم 2 صادر 2008، يتعلق بالإجراءات والتدابير المتعلقة بتسهيل مشاركة المعوقين في الانتخابات النيابية والبلدية. (يعاد استنساخ مضمونه في الانتخابات النيابية والبلدية منذ ذلك الحين)</w:t>
      </w:r>
    </w:p>
    <w:p w14:paraId="3560CD1E" w14:textId="77777777" w:rsidR="00F052BA" w:rsidRDefault="00F052BA" w:rsidP="00F052BA">
      <w:pPr>
        <w:numPr>
          <w:ilvl w:val="0"/>
          <w:numId w:val="4"/>
        </w:numPr>
        <w:bidi/>
        <w:spacing w:after="0" w:line="240" w:lineRule="auto"/>
        <w:jc w:val="both"/>
        <w:rPr>
          <w:sz w:val="24"/>
          <w:szCs w:val="24"/>
        </w:rPr>
      </w:pPr>
      <w:r w:rsidRPr="00F052BA">
        <w:rPr>
          <w:sz w:val="24"/>
          <w:szCs w:val="24"/>
          <w:rtl/>
          <w:lang w:bidi="ar-LB"/>
        </w:rPr>
        <w:t>التعميم الرقم 7 صادر سنة 2009 بشأن إعطاء حوافز للبلديات المساهمة في تأمين حاجات الأشخاص المعوقين عند تنظيم العمليات الانتخابية.</w:t>
      </w:r>
    </w:p>
    <w:p w14:paraId="5DA9D568" w14:textId="77777777" w:rsidR="00F052BA" w:rsidRPr="00F052BA" w:rsidRDefault="00F052BA" w:rsidP="00F052BA">
      <w:pPr>
        <w:numPr>
          <w:ilvl w:val="0"/>
          <w:numId w:val="4"/>
        </w:numPr>
        <w:bidi/>
        <w:spacing w:after="0" w:line="240" w:lineRule="auto"/>
        <w:jc w:val="both"/>
        <w:rPr>
          <w:sz w:val="24"/>
          <w:szCs w:val="24"/>
        </w:rPr>
      </w:pPr>
      <w:r>
        <w:rPr>
          <w:rFonts w:hint="cs"/>
          <w:sz w:val="24"/>
          <w:szCs w:val="24"/>
          <w:rtl/>
          <w:lang w:bidi="ar-LB"/>
        </w:rPr>
        <w:t xml:space="preserve">التعاميم الصادرة عن وزارة الداخلية والبلديات المتعلقة بتسهيل عملية الاقتراع قبيل الانتخابات العامة 2016، 2018، 2022 (وفق مضمون </w:t>
      </w:r>
      <w:r w:rsidRPr="00F052BA">
        <w:rPr>
          <w:sz w:val="24"/>
          <w:szCs w:val="24"/>
          <w:rtl/>
          <w:lang w:bidi="ar-LB"/>
        </w:rPr>
        <w:t>التعميم الرقم 2 صادر 2008</w:t>
      </w:r>
      <w:r>
        <w:rPr>
          <w:rFonts w:hint="cs"/>
          <w:sz w:val="24"/>
          <w:szCs w:val="24"/>
          <w:rtl/>
          <w:lang w:bidi="ar-LB"/>
        </w:rPr>
        <w:t xml:space="preserve">). </w:t>
      </w:r>
    </w:p>
    <w:p w14:paraId="576CEAFE" w14:textId="77777777" w:rsidR="00A42C5E" w:rsidRPr="00436B80" w:rsidRDefault="00A42C5E" w:rsidP="00A42C5E">
      <w:pPr>
        <w:bidi/>
        <w:spacing w:line="360" w:lineRule="auto"/>
        <w:rPr>
          <w:sz w:val="28"/>
          <w:szCs w:val="28"/>
        </w:rPr>
      </w:pPr>
    </w:p>
    <w:sectPr w:rsidR="00A42C5E" w:rsidRPr="00436B80">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5A6BB1" w14:textId="77777777" w:rsidR="0037415D" w:rsidRDefault="0037415D" w:rsidP="00436B80">
      <w:pPr>
        <w:spacing w:after="0" w:line="240" w:lineRule="auto"/>
      </w:pPr>
      <w:r>
        <w:separator/>
      </w:r>
    </w:p>
  </w:endnote>
  <w:endnote w:type="continuationSeparator" w:id="0">
    <w:p w14:paraId="4A071DF2" w14:textId="77777777" w:rsidR="0037415D" w:rsidRDefault="0037415D" w:rsidP="00436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8131652"/>
      <w:docPartObj>
        <w:docPartGallery w:val="Page Numbers (Bottom of Page)"/>
        <w:docPartUnique/>
      </w:docPartObj>
    </w:sdtPr>
    <w:sdtEndPr>
      <w:rPr>
        <w:noProof/>
      </w:rPr>
    </w:sdtEndPr>
    <w:sdtContent>
      <w:p w14:paraId="6DB69879" w14:textId="77777777" w:rsidR="00332769" w:rsidRDefault="00332769">
        <w:pPr>
          <w:pStyle w:val="Footer"/>
          <w:jc w:val="center"/>
        </w:pPr>
        <w:r>
          <w:fldChar w:fldCharType="begin"/>
        </w:r>
        <w:r>
          <w:instrText xml:space="preserve"> PAGE   \* MERGEFORMAT </w:instrText>
        </w:r>
        <w:r>
          <w:fldChar w:fldCharType="separate"/>
        </w:r>
        <w:r w:rsidR="0080320D">
          <w:rPr>
            <w:noProof/>
          </w:rPr>
          <w:t>43</w:t>
        </w:r>
        <w:r>
          <w:rPr>
            <w:noProof/>
          </w:rPr>
          <w:fldChar w:fldCharType="end"/>
        </w:r>
      </w:p>
    </w:sdtContent>
  </w:sdt>
  <w:p w14:paraId="110444F5" w14:textId="77777777" w:rsidR="00332769" w:rsidRDefault="00332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C820C" w14:textId="77777777" w:rsidR="0037415D" w:rsidRDefault="0037415D" w:rsidP="00436B80">
      <w:pPr>
        <w:spacing w:after="0" w:line="240" w:lineRule="auto"/>
      </w:pPr>
      <w:r>
        <w:separator/>
      </w:r>
    </w:p>
  </w:footnote>
  <w:footnote w:type="continuationSeparator" w:id="0">
    <w:p w14:paraId="54CB71AC" w14:textId="77777777" w:rsidR="0037415D" w:rsidRDefault="0037415D" w:rsidP="00436B80">
      <w:pPr>
        <w:spacing w:after="0" w:line="240" w:lineRule="auto"/>
      </w:pPr>
      <w:r>
        <w:continuationSeparator/>
      </w:r>
    </w:p>
  </w:footnote>
  <w:footnote w:id="1">
    <w:p w14:paraId="28215D2B"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تقتضي الظروف الحالية في البلاد الاتصال المسبق من قبل الشخص المعوق وتحديد موعد له، وفق الأيام التي تعمل فيها المراكز، وخضوعه للفحص الطبي في المركز. </w:t>
      </w:r>
    </w:p>
  </w:footnote>
  <w:footnote w:id="2">
    <w:p w14:paraId="2300137D"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ورقة غير منشورة على موقع وزارة الشؤون الاجت</w:t>
      </w:r>
      <w:r>
        <w:rPr>
          <w:rFonts w:asciiTheme="minorBidi" w:hAnsiTheme="minorBidi"/>
          <w:rtl/>
        </w:rPr>
        <w:t>ماعية، حصل عليها معدّ هذ</w:t>
      </w:r>
      <w:r>
        <w:rPr>
          <w:rFonts w:asciiTheme="minorBidi" w:hAnsiTheme="minorBidi" w:hint="cs"/>
          <w:rtl/>
        </w:rPr>
        <w:t>ا الدليل</w:t>
      </w:r>
      <w:r w:rsidRPr="005146A2">
        <w:rPr>
          <w:rFonts w:asciiTheme="minorBidi" w:hAnsiTheme="minorBidi"/>
          <w:rtl/>
        </w:rPr>
        <w:t xml:space="preserve"> بطريقة غير رسمية عبر أحد أعضاء "الهيئة الوطنية لشؤون المعوقين" بتاريخ 5 أيار/ مايو 2023. </w:t>
      </w:r>
    </w:p>
  </w:footnote>
  <w:footnote w:id="3">
    <w:p w14:paraId="54F86638" w14:textId="77777777" w:rsidR="00332769" w:rsidRPr="005146A2" w:rsidRDefault="00332769" w:rsidP="002D5A68">
      <w:pPr>
        <w:pStyle w:val="FootnoteText"/>
        <w:bidi/>
        <w:jc w:val="both"/>
        <w:rPr>
          <w:rFonts w:asciiTheme="minorBidi" w:hAnsiTheme="minorBidi"/>
          <w:lang w:bidi="ar-LB"/>
        </w:rPr>
      </w:pPr>
      <w:r w:rsidRPr="005146A2">
        <w:rPr>
          <w:rStyle w:val="FootnoteReference"/>
          <w:rFonts w:asciiTheme="minorBidi" w:hAnsiTheme="minorBidi" w:cstheme="minorBidi"/>
        </w:rPr>
        <w:footnoteRef/>
      </w:r>
      <w:r w:rsidRPr="005146A2">
        <w:rPr>
          <w:rFonts w:asciiTheme="minorBidi" w:hAnsiTheme="minorBidi"/>
          <w:rtl/>
        </w:rPr>
        <w:t xml:space="preserve"> انظر: ورقة بحثية بعنوان "نحو تطوير معايير توظيف الأشخاص المعوقين" في القطاع العام عبر مجلس الخدمة المدنية، صدرت عن الاتحاد اللبناني للأشخاص المعوقين حركيا، في تموز/ يوليو 2019. ضمن "الأشخاص المعوقون في لبنان – الواقع وتقييم الاحتياجات – 2019"، ص 26. على الرابط: </w:t>
      </w:r>
      <w:hyperlink r:id="rId1" w:history="1">
        <w:r w:rsidRPr="005146A2">
          <w:rPr>
            <w:rStyle w:val="Hyperlink"/>
            <w:rFonts w:asciiTheme="minorBidi" w:hAnsiTheme="minorBidi"/>
          </w:rPr>
          <w:t>https://shorturl.at/kzE29</w:t>
        </w:r>
      </w:hyperlink>
      <w:r w:rsidRPr="005146A2">
        <w:rPr>
          <w:rFonts w:asciiTheme="minorBidi" w:hAnsiTheme="minorBidi"/>
        </w:rPr>
        <w:t xml:space="preserve"> </w:t>
      </w:r>
    </w:p>
  </w:footnote>
  <w:footnote w:id="4">
    <w:p w14:paraId="58765AF1"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انظر: </w:t>
      </w:r>
      <w:hyperlink r:id="rId2" w:history="1">
        <w:r w:rsidRPr="005146A2">
          <w:rPr>
            <w:rStyle w:val="Hyperlink"/>
            <w:rFonts w:asciiTheme="minorBidi" w:hAnsiTheme="minorBidi"/>
          </w:rPr>
          <w:t>https://www.populationpyramid.net/ar/%D9%84%D8%A8%D9%86%D8%A7%D9%86/2023</w:t>
        </w:r>
        <w:r w:rsidRPr="005146A2">
          <w:rPr>
            <w:rStyle w:val="Hyperlink"/>
            <w:rFonts w:asciiTheme="minorBidi" w:hAnsiTheme="minorBidi"/>
            <w:rtl/>
          </w:rPr>
          <w:t>/</w:t>
        </w:r>
      </w:hyperlink>
      <w:r w:rsidRPr="005146A2">
        <w:rPr>
          <w:rFonts w:asciiTheme="minorBidi" w:hAnsiTheme="minorBidi"/>
          <w:rtl/>
        </w:rPr>
        <w:t xml:space="preserve"> </w:t>
      </w:r>
    </w:p>
  </w:footnote>
  <w:footnote w:id="5">
    <w:p w14:paraId="4F8BBF45"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على سبيل المثال، كشفت تقارير مشروع الإغاثة التابع لبرنامج الطوارئ، الذي نفذه "اتحاد المقعدين اللبنانيين" (الاتحاد اللبناني للأشخاص المعوقين حركيًا) صيف 2006، الذي تمكن من إيواء 1500 أسرة نازحة من الجنوب شرط أن يكون أحد أفرادها معوقًا، أن نحو 82 من النازحين المعوقين لم يحصلوا على بطاقة المعوق الشخصية. </w:t>
      </w:r>
    </w:p>
  </w:footnote>
  <w:footnote w:id="6">
    <w:p w14:paraId="3F358D3D"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"الإعاقة والوصول إلى المعلومات في لبنان" </w:t>
      </w:r>
      <w:r w:rsidRPr="005146A2">
        <w:rPr>
          <w:rFonts w:asciiTheme="minorBidi" w:hAnsiTheme="minorBidi"/>
          <w:rtl/>
        </w:rPr>
        <w:t>- تقرير، إدوارد توماس، منظمة المادة 19 واتحاد المقعدين اللبنانيين، بيروت، أيار/ مايو 2015.</w:t>
      </w:r>
    </w:p>
  </w:footnote>
  <w:footnote w:id="7">
    <w:p w14:paraId="04782878"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انظر على سبيل المثال: </w:t>
      </w:r>
      <w:hyperlink r:id="rId3" w:history="1">
        <w:r w:rsidRPr="005146A2">
          <w:rPr>
            <w:rStyle w:val="Hyperlink"/>
            <w:rFonts w:asciiTheme="minorBidi" w:hAnsiTheme="minorBidi"/>
          </w:rPr>
          <w:t>https://lphu.com/category/almarsadnews</w:t>
        </w:r>
        <w:r w:rsidRPr="005146A2">
          <w:rPr>
            <w:rStyle w:val="Hyperlink"/>
            <w:rFonts w:asciiTheme="minorBidi" w:hAnsiTheme="minorBidi"/>
            <w:rtl/>
          </w:rPr>
          <w:t>/</w:t>
        </w:r>
      </w:hyperlink>
      <w:r w:rsidRPr="005146A2">
        <w:rPr>
          <w:rFonts w:asciiTheme="minorBidi" w:hAnsiTheme="minorBidi"/>
          <w:rtl/>
        </w:rPr>
        <w:t xml:space="preserve"> </w:t>
      </w:r>
    </w:p>
  </w:footnote>
  <w:footnote w:id="8">
    <w:p w14:paraId="10B525C4"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الأوضاع الصحية للأشخاص المعوقين في لبنان – الحاجات والتحديات، الاتحاد اللبناني للأشخاص المعوقين حركيًا، 2021. </w:t>
      </w:r>
      <w:r w:rsidRPr="005146A2">
        <w:rPr>
          <w:rFonts w:asciiTheme="minorBidi" w:hAnsiTheme="minorBidi"/>
          <w:rtl/>
          <w:lang w:bidi="ar-LB"/>
        </w:rPr>
        <w:t xml:space="preserve">تابع: </w:t>
      </w:r>
      <w:hyperlink r:id="rId4" w:history="1">
        <w:r w:rsidRPr="005146A2">
          <w:rPr>
            <w:rStyle w:val="Hyperlink"/>
            <w:rFonts w:asciiTheme="minorBidi" w:hAnsiTheme="minorBidi"/>
            <w:lang w:bidi="ar-LB"/>
          </w:rPr>
          <w:t>https://www.facebook.com/lupdlb/videos/4206118676134877</w:t>
        </w:r>
      </w:hyperlink>
      <w:r w:rsidRPr="005146A2">
        <w:rPr>
          <w:rFonts w:asciiTheme="minorBidi" w:hAnsiTheme="minorBidi"/>
          <w:rtl/>
          <w:lang w:bidi="ar-LB"/>
        </w:rPr>
        <w:t xml:space="preserve"> </w:t>
      </w:r>
    </w:p>
  </w:footnote>
  <w:footnote w:id="9">
    <w:p w14:paraId="10767D17" w14:textId="77777777" w:rsidR="00332769" w:rsidRPr="005146A2" w:rsidRDefault="00332769" w:rsidP="002D5A68">
      <w:pPr>
        <w:pStyle w:val="FootnoteText"/>
        <w:bidi/>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tl/>
        </w:rPr>
        <w:t xml:space="preserve"> "الأشخاص المعوقون في لبنان – الواقع وتقييم الاحتياجات – 2019"، ص 23-24. على الرابط: </w:t>
      </w:r>
      <w:hyperlink r:id="rId5" w:history="1">
        <w:r w:rsidRPr="005146A2">
          <w:rPr>
            <w:rStyle w:val="Hyperlink"/>
            <w:rFonts w:asciiTheme="minorBidi" w:hAnsiTheme="minorBidi"/>
          </w:rPr>
          <w:t>https://shorturl.at/kzE29</w:t>
        </w:r>
      </w:hyperlink>
      <w:r w:rsidRPr="005146A2">
        <w:rPr>
          <w:rFonts w:asciiTheme="minorBidi" w:hAnsiTheme="minorBidi"/>
        </w:rPr>
        <w:t xml:space="preserve"> </w:t>
      </w:r>
    </w:p>
  </w:footnote>
  <w:footnote w:id="10">
    <w:p w14:paraId="2CA98744" w14:textId="77777777" w:rsidR="00332769" w:rsidRPr="002D5A68" w:rsidRDefault="00332769" w:rsidP="002D5A68">
      <w:pPr>
        <w:pStyle w:val="FootnoteText"/>
        <w:bidi/>
        <w:jc w:val="both"/>
        <w:rPr>
          <w:rtl/>
          <w:lang w:bidi="ar-LB"/>
        </w:rPr>
      </w:pPr>
      <w:r>
        <w:rPr>
          <w:rStyle w:val="FootnoteReference"/>
        </w:rPr>
        <w:footnoteRef/>
      </w:r>
      <w:r>
        <w:t xml:space="preserve"> </w:t>
      </w:r>
      <w:r>
        <w:rPr>
          <w:rFonts w:hint="cs"/>
          <w:rtl/>
          <w:lang w:bidi="ar-LB"/>
        </w:rPr>
        <w:t xml:space="preserve"> صدر القانون 28/ 2017، بتاريخ 10 شباط/ فبراير 2017، ونشر في الجريدة الرسمية بتاريخ 16 شباط/ فبراير 2017.</w:t>
      </w:r>
    </w:p>
  </w:footnote>
  <w:footnote w:id="11">
    <w:p w14:paraId="7EB7001C" w14:textId="77777777" w:rsidR="00332769" w:rsidRPr="002D5A68" w:rsidRDefault="00332769" w:rsidP="002D5A68">
      <w:pPr>
        <w:pStyle w:val="FootnoteText"/>
        <w:bidi/>
        <w:jc w:val="both"/>
        <w:rPr>
          <w:rtl/>
          <w:lang w:bidi="ar-LB"/>
        </w:rPr>
      </w:pPr>
      <w:r>
        <w:rPr>
          <w:rStyle w:val="FootnoteReference"/>
        </w:rPr>
        <w:footnoteRef/>
      </w:r>
      <w:r>
        <w:rPr>
          <w:rFonts w:hint="cs"/>
          <w:rtl/>
        </w:rPr>
        <w:t xml:space="preserve"> </w:t>
      </w:r>
      <w:r>
        <w:rPr>
          <w:rFonts w:hint="cs"/>
          <w:rtl/>
          <w:lang w:bidi="ar-LB"/>
        </w:rPr>
        <w:t>انظر: قانون الوصول إلى المعلومات: حق معلق ومجتزأ، هديل فرفور، جريدة الأخبار، عدد 1 آذار 2017.</w:t>
      </w:r>
    </w:p>
  </w:footnote>
  <w:footnote w:id="12">
    <w:p w14:paraId="4D8C2C28" w14:textId="77777777" w:rsidR="00332769" w:rsidRPr="002D5A68" w:rsidRDefault="00332769" w:rsidP="002D5A68">
      <w:pPr>
        <w:pStyle w:val="FootnoteText"/>
        <w:bidi/>
        <w:jc w:val="both"/>
        <w:rPr>
          <w:rtl/>
          <w:lang w:bidi="ar-LB"/>
        </w:rPr>
      </w:pPr>
      <w:r>
        <w:rPr>
          <w:rStyle w:val="FootnoteReference"/>
        </w:rPr>
        <w:footnoteRef/>
      </w:r>
      <w:r>
        <w:rPr>
          <w:rFonts w:hint="cs"/>
          <w:rtl/>
        </w:rPr>
        <w:t xml:space="preserve"> </w:t>
      </w:r>
      <w:r w:rsidRPr="002D5A68">
        <w:rPr>
          <w:rFonts w:cs="Arial"/>
          <w:rtl/>
        </w:rPr>
        <w:t xml:space="preserve">خلال لقاء تلفزيوني مباشر، في بلدية مدينة جزين التي شهدت الانتخابات النيابية الجزئية في دورة العام 2016، وعد وزير الداخلية والبلديات بتنفيذ المرسوم 2214/2009، بكامل </w:t>
      </w:r>
      <w:r w:rsidRPr="002D5A68">
        <w:rPr>
          <w:rFonts w:cs="Arial"/>
          <w:rtl/>
        </w:rPr>
        <w:t>مندرجاته قبل الانتخابات النيابية المقبلة (التي جرت بتاريخ 6 أيار 2018) إلا أنه أخلف وعده.</w:t>
      </w:r>
    </w:p>
  </w:footnote>
  <w:footnote w:id="13">
    <w:p w14:paraId="1586C949" w14:textId="77777777" w:rsidR="00332769" w:rsidRPr="002D5A68" w:rsidRDefault="00332769" w:rsidP="002D5A68">
      <w:pPr>
        <w:pStyle w:val="FootnoteText"/>
        <w:bidi/>
        <w:jc w:val="both"/>
        <w:rPr>
          <w:rtl/>
          <w:lang w:bidi="ar-LB"/>
        </w:rPr>
      </w:pPr>
      <w:r>
        <w:rPr>
          <w:rStyle w:val="FootnoteReference"/>
        </w:rPr>
        <w:footnoteRef/>
      </w:r>
      <w:r>
        <w:rPr>
          <w:rFonts w:hint="cs"/>
          <w:rtl/>
        </w:rPr>
        <w:t xml:space="preserve"> </w:t>
      </w:r>
      <w:r w:rsidRPr="002D5A68">
        <w:rPr>
          <w:rFonts w:cs="Arial"/>
          <w:rtl/>
        </w:rPr>
        <w:t xml:space="preserve">لقاء تلفزيوني مباشر، على شاشة تلفزيون مر تي في. </w:t>
      </w:r>
      <w:r w:rsidRPr="002D5A68">
        <w:t>MTV</w:t>
      </w:r>
      <w:r w:rsidRPr="002D5A68">
        <w:rPr>
          <w:rFonts w:cs="Arial"/>
          <w:rtl/>
        </w:rPr>
        <w:t xml:space="preserve"> استوقفت خلاله رئيسة "الاتحاد اللبناني للأشخاص المعوقين حركيًا" </w:t>
      </w:r>
      <w:r w:rsidRPr="002D5A68">
        <w:rPr>
          <w:rFonts w:cs="Arial"/>
          <w:rtl/>
        </w:rPr>
        <w:t>سيلفانا اللقيس رئيس الحكومة سعد الدين الحريري قبيل اقتراعه، أمام مركز اقتراع "ثانوية شكيب أرسلان الرسمية" في دائرة بيروت الثانية. وقد وعد بتخصيص باب صرف في الموازنة العامة للعام 2019، يكفل فيه التجهيز الهندسي للأماكن العامة وذات الاستخدام العام بما يضمن استقلالية الأشخاص المعوقين في الاقتراع بكرامة. (المراسلة نوال بري)</w:t>
      </w:r>
    </w:p>
  </w:footnote>
  <w:footnote w:id="14">
    <w:p w14:paraId="6EE4A552" w14:textId="77777777" w:rsidR="00332769" w:rsidRPr="002D5A68" w:rsidRDefault="00332769" w:rsidP="002D5A68">
      <w:pPr>
        <w:pStyle w:val="FootnoteText"/>
        <w:bidi/>
        <w:jc w:val="both"/>
        <w:rPr>
          <w:rtl/>
          <w:lang w:bidi="ar-LB"/>
        </w:rPr>
      </w:pPr>
      <w:r>
        <w:rPr>
          <w:rStyle w:val="FootnoteReference"/>
        </w:rPr>
        <w:footnoteRef/>
      </w:r>
      <w:r>
        <w:rPr>
          <w:rFonts w:hint="cs"/>
          <w:rtl/>
        </w:rPr>
        <w:t xml:space="preserve"> </w:t>
      </w:r>
      <w:r w:rsidRPr="002D5A68">
        <w:rPr>
          <w:rFonts w:cs="Arial"/>
          <w:rtl/>
        </w:rPr>
        <w:t>نظر: الوكالة الوطنية للإعلام، 19 نيسان 2018، اعتصام لحملة حقي في رياض الصلح احتجاجا على عدم تجهيز المراكز لتسهيل اقتراع ذوي الحاجات الخاصة، تقرير: هدى زبيب وجوزيان سعادة. كذلك: الوكالة الوطنية للإعلام، تقرير ندى أبي مارون، بعنوان "إطلاق حملة حقي لمواكبة الانتخابات ومراقبتها"، بتاريخ 7 نيسان 2018.</w:t>
      </w:r>
    </w:p>
  </w:footnote>
  <w:footnote w:id="15">
    <w:p w14:paraId="54A736A5" w14:textId="77777777" w:rsidR="00332769" w:rsidRPr="002D5A68" w:rsidRDefault="00332769" w:rsidP="002D5A68">
      <w:pPr>
        <w:pStyle w:val="FootnoteText"/>
        <w:bidi/>
        <w:jc w:val="both"/>
        <w:rPr>
          <w:rtl/>
          <w:lang w:bidi="ar-LB"/>
        </w:rPr>
      </w:pPr>
      <w:r>
        <w:rPr>
          <w:rStyle w:val="FootnoteReference"/>
        </w:rPr>
        <w:footnoteRef/>
      </w:r>
      <w:r>
        <w:rPr>
          <w:rFonts w:hint="cs"/>
          <w:rtl/>
        </w:rPr>
        <w:t xml:space="preserve"> </w:t>
      </w:r>
      <w:r w:rsidRPr="002D5A68">
        <w:rPr>
          <w:rFonts w:cs="Arial"/>
          <w:rtl/>
        </w:rPr>
        <w:t xml:space="preserve">نحو ثقافة وطنية مشتركة حول السياسات الدامجة – مؤتمر برمانا من 28 إلى 30 أيلول/ سبتمبر 2019 (بيروت: الوحدة الإعلامية </w:t>
      </w:r>
      <w:r w:rsidRPr="002D5A68">
        <w:rPr>
          <w:rFonts w:cs="Arial"/>
          <w:rtl/>
        </w:rPr>
        <w:t>- الاتحاد اللبناني للأشخاص المعوقين حركيًا، تشرين الأول/ أكتوبر 2019) لم يطبع.</w:t>
      </w:r>
    </w:p>
  </w:footnote>
  <w:footnote w:id="16">
    <w:p w14:paraId="2DE83B86" w14:textId="77777777" w:rsidR="00332769" w:rsidRPr="005146A2" w:rsidRDefault="00332769" w:rsidP="002D5A68">
      <w:pPr>
        <w:pStyle w:val="FootnoteText"/>
        <w:jc w:val="both"/>
        <w:rPr>
          <w:rFonts w:asciiTheme="minorBidi" w:hAnsiTheme="minorBidi"/>
          <w:rtl/>
          <w:lang w:bidi="ar-LB"/>
        </w:rPr>
      </w:pPr>
      <w:r w:rsidRPr="005146A2">
        <w:rPr>
          <w:rStyle w:val="FootnoteReference"/>
          <w:rFonts w:asciiTheme="minorBidi" w:hAnsiTheme="minorBidi" w:cstheme="minorBidi"/>
        </w:rPr>
        <w:footnoteRef/>
      </w:r>
      <w:r w:rsidRPr="005146A2">
        <w:rPr>
          <w:rFonts w:asciiTheme="minorBidi" w:hAnsiTheme="minorBidi"/>
        </w:rPr>
        <w:t xml:space="preserve"> </w:t>
      </w:r>
      <w:hyperlink r:id="rId6" w:history="1">
        <w:r w:rsidRPr="005146A2">
          <w:rPr>
            <w:rStyle w:val="Hyperlink"/>
            <w:rFonts w:asciiTheme="minorBidi" w:hAnsiTheme="minorBidi"/>
          </w:rPr>
          <w:t>https://www.ohchr.org/ar/treaty-bodies/crpd</w:t>
        </w:r>
      </w:hyperlink>
      <w:r w:rsidRPr="005146A2">
        <w:rPr>
          <w:rFonts w:asciiTheme="minorBidi" w:hAnsiTheme="minorBidi"/>
          <w:rtl/>
        </w:rPr>
        <w:t xml:space="preserve"> </w:t>
      </w:r>
    </w:p>
  </w:footnote>
  <w:footnote w:id="17">
    <w:p w14:paraId="41404684" w14:textId="77777777" w:rsidR="00332769" w:rsidRDefault="00332769" w:rsidP="00821CC0">
      <w:pPr>
        <w:pStyle w:val="FootnoteText"/>
        <w:bidi/>
        <w:rPr>
          <w:rtl/>
          <w:lang w:bidi="ar-LB"/>
        </w:rPr>
      </w:pPr>
      <w:r>
        <w:rPr>
          <w:rStyle w:val="FootnoteReference"/>
        </w:rPr>
        <w:footnoteRef/>
      </w:r>
      <w:r>
        <w:t xml:space="preserve"> </w:t>
      </w:r>
      <w:r>
        <w:rPr>
          <w:rFonts w:hint="cs"/>
          <w:rtl/>
          <w:lang w:bidi="ar-LB"/>
        </w:rPr>
        <w:t xml:space="preserve"> </w:t>
      </w:r>
      <w:r w:rsidRPr="00821CC0">
        <w:rPr>
          <w:rFonts w:cs="Arial"/>
          <w:rtl/>
          <w:lang w:bidi="ar-LB"/>
        </w:rPr>
        <w:t>إدارة الشؤون الاقتصادية والاجتماعية شعبة الإحصاءات: مبـادئ وتوصيـات لتعدادات السـكان والمسـاكن; السلسة ميم، العدد 67/التنقيح 2</w:t>
      </w:r>
      <w:r>
        <w:rPr>
          <w:rFonts w:cs="Arial" w:hint="cs"/>
          <w:rtl/>
          <w:lang w:bidi="ar-LB"/>
        </w:rPr>
        <w:t xml:space="preserve"> </w:t>
      </w:r>
    </w:p>
  </w:footnote>
  <w:footnote w:id="18">
    <w:p w14:paraId="59DE10B1" w14:textId="77777777" w:rsidR="00332769" w:rsidRPr="005146A2" w:rsidRDefault="00332769" w:rsidP="001432D3">
      <w:pPr>
        <w:pBdr>
          <w:top w:val="nil"/>
          <w:left w:val="nil"/>
          <w:bottom w:val="nil"/>
          <w:right w:val="nil"/>
          <w:between w:val="nil"/>
        </w:pBdr>
        <w:bidi/>
        <w:jc w:val="both"/>
        <w:rPr>
          <w:rFonts w:asciiTheme="minorBidi" w:hAnsiTheme="minorBidi"/>
          <w:color w:val="000000"/>
          <w:sz w:val="20"/>
          <w:szCs w:val="20"/>
        </w:rPr>
      </w:pPr>
      <w:r w:rsidRPr="005146A2">
        <w:rPr>
          <w:rFonts w:asciiTheme="minorBidi" w:hAnsiTheme="minorBidi"/>
          <w:sz w:val="20"/>
          <w:szCs w:val="20"/>
          <w:vertAlign w:val="superscript"/>
        </w:rPr>
        <w:footnoteRef/>
      </w:r>
      <w:r w:rsidRPr="005146A2">
        <w:rPr>
          <w:rFonts w:asciiTheme="minorBidi" w:eastAsia="Calibri" w:hAnsiTheme="minorBidi"/>
          <w:color w:val="000000"/>
          <w:sz w:val="20"/>
          <w:szCs w:val="20"/>
          <w:rtl/>
        </w:rPr>
        <w:t xml:space="preserve"> . انظر: "احترموا حقنا بالتصويت" – دليل توعوي حول المعايير الدامجة في تسهيل عملية اقتراع الأشخاص المعوقين، إصدارات الوحدة الإعلامية في اتحاد المقعدين اللبنانيين، 2009. وكذا، ملحق الانتخابات الصادر مع صحيفة السفير في 6 حزيران 2009.</w:t>
      </w:r>
    </w:p>
  </w:footnote>
  <w:footnote w:id="19">
    <w:p w14:paraId="37332EDE" w14:textId="77777777" w:rsidR="00332769" w:rsidRPr="005146A2" w:rsidRDefault="00332769" w:rsidP="001432D3">
      <w:pPr>
        <w:pBdr>
          <w:top w:val="nil"/>
          <w:left w:val="nil"/>
          <w:bottom w:val="nil"/>
          <w:right w:val="nil"/>
          <w:between w:val="nil"/>
        </w:pBdr>
        <w:bidi/>
        <w:jc w:val="both"/>
        <w:rPr>
          <w:rFonts w:asciiTheme="minorBidi" w:hAnsiTheme="minorBidi"/>
          <w:color w:val="000000"/>
          <w:sz w:val="20"/>
          <w:szCs w:val="20"/>
        </w:rPr>
      </w:pPr>
      <w:r w:rsidRPr="005146A2">
        <w:rPr>
          <w:rFonts w:asciiTheme="minorBidi" w:hAnsiTheme="minorBidi"/>
          <w:sz w:val="20"/>
          <w:szCs w:val="20"/>
          <w:vertAlign w:val="superscript"/>
        </w:rPr>
        <w:footnoteRef/>
      </w:r>
      <w:r w:rsidRPr="005146A2">
        <w:rPr>
          <w:rFonts w:asciiTheme="minorBidi" w:eastAsia="Calibri" w:hAnsiTheme="minorBidi"/>
          <w:color w:val="000000"/>
          <w:sz w:val="20"/>
          <w:szCs w:val="20"/>
          <w:rtl/>
        </w:rPr>
        <w:t xml:space="preserve"> . لحظت حملة "حقي" الدور البارز الذي يمكن أن تلعبه المجالس البلدية في تطبيق التدابير المؤقتة الملحوظة في المادة الثانية من المرسوم 2214، وقد عقدت لهذه الغاية ورش عمل مكثفة ولقاءات موسعة مع هذه الجهات، ومنها اللقاء التشاوري الموسع مع بلديات ومحافظات الجنوب والنبطية، الذي عقد في صور في 8 أيار 2009، بالشراكة مع برنامج الأمم المتحدة للمستوطنات البشرية بعنوان "نحو بيئة دامجة".</w:t>
      </w:r>
    </w:p>
  </w:footnote>
  <w:footnote w:id="20">
    <w:p w14:paraId="4199C8F3" w14:textId="77777777" w:rsidR="00332769" w:rsidRPr="005146A2" w:rsidRDefault="00332769" w:rsidP="001432D3">
      <w:pPr>
        <w:pBdr>
          <w:top w:val="nil"/>
          <w:left w:val="nil"/>
          <w:bottom w:val="nil"/>
          <w:right w:val="nil"/>
          <w:between w:val="nil"/>
        </w:pBdr>
        <w:bidi/>
        <w:jc w:val="both"/>
        <w:rPr>
          <w:rFonts w:asciiTheme="minorBidi" w:hAnsiTheme="minorBidi"/>
          <w:color w:val="000000"/>
          <w:sz w:val="20"/>
          <w:szCs w:val="20"/>
        </w:rPr>
      </w:pPr>
      <w:r w:rsidRPr="005146A2">
        <w:rPr>
          <w:rFonts w:asciiTheme="minorBidi" w:hAnsiTheme="minorBidi"/>
          <w:sz w:val="20"/>
          <w:szCs w:val="20"/>
          <w:vertAlign w:val="superscript"/>
        </w:rPr>
        <w:footnoteRef/>
      </w:r>
      <w:r w:rsidRPr="005146A2">
        <w:rPr>
          <w:rFonts w:asciiTheme="minorBidi" w:eastAsia="Calibri" w:hAnsiTheme="minorBidi"/>
          <w:color w:val="000000"/>
          <w:sz w:val="20"/>
          <w:szCs w:val="20"/>
          <w:rtl/>
        </w:rPr>
        <w:t xml:space="preserve"> . انظر: الدليل الشامل للانتخابات، وزارة الداخلية والبلديات، 2009 </w:t>
      </w:r>
      <w:r w:rsidRPr="005146A2">
        <w:rPr>
          <w:rFonts w:asciiTheme="minorBidi" w:eastAsia="Calibri" w:hAnsiTheme="minorBidi"/>
          <w:color w:val="000000"/>
          <w:sz w:val="20"/>
          <w:szCs w:val="20"/>
          <w:rtl/>
        </w:rPr>
        <w:t>- 2016: الباب الخامس، متضمناً المعايير الدامجة، نص المرسوم 2214، وإشارات لتسهيل التواصل بين موظفي أقلام الاقتراع والأشخاص الصم.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72386"/>
    <w:multiLevelType w:val="hybridMultilevel"/>
    <w:tmpl w:val="FB80006A"/>
    <w:lvl w:ilvl="0" w:tplc="40ECECAA">
      <w:start w:val="1"/>
      <w:numFmt w:val="decimal"/>
      <w:lvlText w:val="%1."/>
      <w:lvlJc w:val="left"/>
      <w:pPr>
        <w:ind w:left="1080"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 w15:restartNumberingAfterBreak="0">
    <w:nsid w:val="13AB4B67"/>
    <w:multiLevelType w:val="multilevel"/>
    <w:tmpl w:val="F07C5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9D73A5"/>
    <w:multiLevelType w:val="hybridMultilevel"/>
    <w:tmpl w:val="BE32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D787D"/>
    <w:multiLevelType w:val="hybridMultilevel"/>
    <w:tmpl w:val="621C3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42B1C"/>
    <w:multiLevelType w:val="hybridMultilevel"/>
    <w:tmpl w:val="4380F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34994"/>
    <w:multiLevelType w:val="hybridMultilevel"/>
    <w:tmpl w:val="21DA3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60072"/>
    <w:multiLevelType w:val="hybridMultilevel"/>
    <w:tmpl w:val="7E3EA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303435"/>
    <w:multiLevelType w:val="hybridMultilevel"/>
    <w:tmpl w:val="2ABCD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5E7493"/>
    <w:multiLevelType w:val="hybridMultilevel"/>
    <w:tmpl w:val="DAB4A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FC57B6"/>
    <w:multiLevelType w:val="hybridMultilevel"/>
    <w:tmpl w:val="54442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EF0DF2"/>
    <w:multiLevelType w:val="hybridMultilevel"/>
    <w:tmpl w:val="DA9C33AE"/>
    <w:lvl w:ilvl="0" w:tplc="0DE68036">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B41CFE"/>
    <w:multiLevelType w:val="hybridMultilevel"/>
    <w:tmpl w:val="0C42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736C3A"/>
    <w:multiLevelType w:val="hybridMultilevel"/>
    <w:tmpl w:val="2EC22774"/>
    <w:lvl w:ilvl="0" w:tplc="2B3C15A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F65890"/>
    <w:multiLevelType w:val="hybridMultilevel"/>
    <w:tmpl w:val="A0823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7B18EF"/>
    <w:multiLevelType w:val="hybridMultilevel"/>
    <w:tmpl w:val="DFFC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9A0EB7"/>
    <w:multiLevelType w:val="hybridMultilevel"/>
    <w:tmpl w:val="5F32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AF4AEF"/>
    <w:multiLevelType w:val="multilevel"/>
    <w:tmpl w:val="F7E2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4033095">
    <w:abstractNumId w:val="15"/>
  </w:num>
  <w:num w:numId="2" w16cid:durableId="1133792957">
    <w:abstractNumId w:val="4"/>
  </w:num>
  <w:num w:numId="3" w16cid:durableId="284578078">
    <w:abstractNumId w:val="5"/>
  </w:num>
  <w:num w:numId="4" w16cid:durableId="514416151">
    <w:abstractNumId w:val="14"/>
  </w:num>
  <w:num w:numId="5" w16cid:durableId="1668094461">
    <w:abstractNumId w:val="12"/>
  </w:num>
  <w:num w:numId="6" w16cid:durableId="1977223809">
    <w:abstractNumId w:val="0"/>
  </w:num>
  <w:num w:numId="7" w16cid:durableId="384329948">
    <w:abstractNumId w:val="1"/>
  </w:num>
  <w:num w:numId="8" w16cid:durableId="124128515">
    <w:abstractNumId w:val="13"/>
  </w:num>
  <w:num w:numId="9" w16cid:durableId="1682851790">
    <w:abstractNumId w:val="3"/>
  </w:num>
  <w:num w:numId="10" w16cid:durableId="1023171587">
    <w:abstractNumId w:val="10"/>
  </w:num>
  <w:num w:numId="11" w16cid:durableId="2050177114">
    <w:abstractNumId w:val="16"/>
  </w:num>
  <w:num w:numId="12" w16cid:durableId="1151218119">
    <w:abstractNumId w:val="8"/>
  </w:num>
  <w:num w:numId="13" w16cid:durableId="1354963938">
    <w:abstractNumId w:val="11"/>
  </w:num>
  <w:num w:numId="14" w16cid:durableId="730084372">
    <w:abstractNumId w:val="6"/>
  </w:num>
  <w:num w:numId="15" w16cid:durableId="1032419947">
    <w:abstractNumId w:val="9"/>
  </w:num>
  <w:num w:numId="16" w16cid:durableId="1369909715">
    <w:abstractNumId w:val="7"/>
  </w:num>
  <w:num w:numId="17" w16cid:durableId="1559628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491"/>
    <w:rsid w:val="0001294D"/>
    <w:rsid w:val="00017D7D"/>
    <w:rsid w:val="000474CF"/>
    <w:rsid w:val="00047956"/>
    <w:rsid w:val="0007343D"/>
    <w:rsid w:val="00095D9A"/>
    <w:rsid w:val="000D580E"/>
    <w:rsid w:val="000E2A1B"/>
    <w:rsid w:val="000F2CAA"/>
    <w:rsid w:val="001432D3"/>
    <w:rsid w:val="001D0074"/>
    <w:rsid w:val="001E0141"/>
    <w:rsid w:val="00200B6F"/>
    <w:rsid w:val="00222429"/>
    <w:rsid w:val="00226B94"/>
    <w:rsid w:val="00260296"/>
    <w:rsid w:val="00260636"/>
    <w:rsid w:val="00265494"/>
    <w:rsid w:val="0028525F"/>
    <w:rsid w:val="002D5A68"/>
    <w:rsid w:val="002E010E"/>
    <w:rsid w:val="002E3F89"/>
    <w:rsid w:val="002E4B1A"/>
    <w:rsid w:val="002F45C3"/>
    <w:rsid w:val="00301CD4"/>
    <w:rsid w:val="00332769"/>
    <w:rsid w:val="00332A19"/>
    <w:rsid w:val="00347BD8"/>
    <w:rsid w:val="003674A4"/>
    <w:rsid w:val="0037376D"/>
    <w:rsid w:val="0037415D"/>
    <w:rsid w:val="00374412"/>
    <w:rsid w:val="003A239A"/>
    <w:rsid w:val="003C4899"/>
    <w:rsid w:val="004152FF"/>
    <w:rsid w:val="0041760E"/>
    <w:rsid w:val="00436B80"/>
    <w:rsid w:val="00493037"/>
    <w:rsid w:val="004D3ED7"/>
    <w:rsid w:val="004D4408"/>
    <w:rsid w:val="004E6461"/>
    <w:rsid w:val="004F58EA"/>
    <w:rsid w:val="005142E6"/>
    <w:rsid w:val="005146A2"/>
    <w:rsid w:val="005A18D8"/>
    <w:rsid w:val="005B3CDD"/>
    <w:rsid w:val="00656CC3"/>
    <w:rsid w:val="00665C81"/>
    <w:rsid w:val="006B6E2D"/>
    <w:rsid w:val="006E5329"/>
    <w:rsid w:val="00754BDD"/>
    <w:rsid w:val="007E222C"/>
    <w:rsid w:val="0080320D"/>
    <w:rsid w:val="00804611"/>
    <w:rsid w:val="00821CC0"/>
    <w:rsid w:val="0084662C"/>
    <w:rsid w:val="00847740"/>
    <w:rsid w:val="008A320A"/>
    <w:rsid w:val="008B1B04"/>
    <w:rsid w:val="008E02B3"/>
    <w:rsid w:val="008E5B7E"/>
    <w:rsid w:val="009413F6"/>
    <w:rsid w:val="009D1572"/>
    <w:rsid w:val="00A20CA8"/>
    <w:rsid w:val="00A42C5E"/>
    <w:rsid w:val="00A72EBC"/>
    <w:rsid w:val="00A857FB"/>
    <w:rsid w:val="00A87281"/>
    <w:rsid w:val="00A952D2"/>
    <w:rsid w:val="00AB5786"/>
    <w:rsid w:val="00B1052A"/>
    <w:rsid w:val="00B57BC5"/>
    <w:rsid w:val="00B61F36"/>
    <w:rsid w:val="00B90261"/>
    <w:rsid w:val="00BA78B7"/>
    <w:rsid w:val="00BF6DBD"/>
    <w:rsid w:val="00C143E0"/>
    <w:rsid w:val="00C47E3A"/>
    <w:rsid w:val="00C626F4"/>
    <w:rsid w:val="00C7068B"/>
    <w:rsid w:val="00C746D4"/>
    <w:rsid w:val="00C87D17"/>
    <w:rsid w:val="00CF269C"/>
    <w:rsid w:val="00CF7FA6"/>
    <w:rsid w:val="00D47399"/>
    <w:rsid w:val="00DC61E6"/>
    <w:rsid w:val="00DE0BF3"/>
    <w:rsid w:val="00DE5AC0"/>
    <w:rsid w:val="00E47A13"/>
    <w:rsid w:val="00E50491"/>
    <w:rsid w:val="00E60D85"/>
    <w:rsid w:val="00E73549"/>
    <w:rsid w:val="00F052BA"/>
    <w:rsid w:val="00F6244E"/>
    <w:rsid w:val="00F62A3B"/>
    <w:rsid w:val="00F639B1"/>
    <w:rsid w:val="00F63FC6"/>
    <w:rsid w:val="00F751A6"/>
    <w:rsid w:val="00FA0386"/>
    <w:rsid w:val="00FB694A"/>
    <w:rsid w:val="00FD58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1B5C4"/>
  <w15:chartTrackingRefBased/>
  <w15:docId w15:val="{A92021D2-4A98-469B-B020-FDE3EB512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B80"/>
  </w:style>
  <w:style w:type="paragraph" w:styleId="Footer">
    <w:name w:val="footer"/>
    <w:basedOn w:val="Normal"/>
    <w:link w:val="FooterChar"/>
    <w:uiPriority w:val="99"/>
    <w:unhideWhenUsed/>
    <w:rsid w:val="00436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B80"/>
  </w:style>
  <w:style w:type="paragraph" w:styleId="ListParagraph">
    <w:name w:val="List Paragraph"/>
    <w:basedOn w:val="Normal"/>
    <w:uiPriority w:val="34"/>
    <w:qFormat/>
    <w:rsid w:val="003A239A"/>
    <w:pPr>
      <w:ind w:left="720"/>
      <w:contextualSpacing/>
    </w:pPr>
  </w:style>
  <w:style w:type="table" w:styleId="GridTable2-Accent5">
    <w:name w:val="Grid Table 2 Accent 5"/>
    <w:basedOn w:val="TableNormal"/>
    <w:uiPriority w:val="47"/>
    <w:rsid w:val="007E222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FootnoteText">
    <w:name w:val="footnote text"/>
    <w:basedOn w:val="Normal"/>
    <w:link w:val="FootnoteTextChar"/>
    <w:uiPriority w:val="99"/>
    <w:semiHidden/>
    <w:unhideWhenUsed/>
    <w:rsid w:val="007E22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22C"/>
    <w:rPr>
      <w:sz w:val="20"/>
      <w:szCs w:val="20"/>
    </w:rPr>
  </w:style>
  <w:style w:type="character" w:styleId="FootnoteReference">
    <w:name w:val="footnote reference"/>
    <w:uiPriority w:val="99"/>
    <w:rsid w:val="007E222C"/>
    <w:rPr>
      <w:rFonts w:cs="Times New Roman"/>
      <w:vertAlign w:val="superscript"/>
    </w:rPr>
  </w:style>
  <w:style w:type="character" w:styleId="Hyperlink">
    <w:name w:val="Hyperlink"/>
    <w:basedOn w:val="DefaultParagraphFont"/>
    <w:uiPriority w:val="99"/>
    <w:unhideWhenUsed/>
    <w:rsid w:val="007E222C"/>
    <w:rPr>
      <w:color w:val="0563C1" w:themeColor="hyperlink"/>
      <w:u w:val="single"/>
    </w:rPr>
  </w:style>
  <w:style w:type="character" w:styleId="FollowedHyperlink">
    <w:name w:val="FollowedHyperlink"/>
    <w:basedOn w:val="DefaultParagraphFont"/>
    <w:uiPriority w:val="99"/>
    <w:semiHidden/>
    <w:unhideWhenUsed/>
    <w:rsid w:val="002E010E"/>
    <w:rPr>
      <w:color w:val="954F72" w:themeColor="followedHyperlink"/>
      <w:u w:val="single"/>
    </w:rPr>
  </w:style>
  <w:style w:type="paragraph" w:styleId="EndnoteText">
    <w:name w:val="endnote text"/>
    <w:basedOn w:val="Normal"/>
    <w:link w:val="EndnoteTextChar"/>
    <w:uiPriority w:val="99"/>
    <w:semiHidden/>
    <w:unhideWhenUsed/>
    <w:rsid w:val="002852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25F"/>
    <w:rPr>
      <w:sz w:val="20"/>
      <w:szCs w:val="20"/>
    </w:rPr>
  </w:style>
  <w:style w:type="character" w:styleId="EndnoteReference">
    <w:name w:val="endnote reference"/>
    <w:uiPriority w:val="99"/>
    <w:semiHidden/>
    <w:unhideWhenUsed/>
    <w:rsid w:val="002852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4443779">
      <w:bodyDiv w:val="1"/>
      <w:marLeft w:val="0"/>
      <w:marRight w:val="0"/>
      <w:marTop w:val="0"/>
      <w:marBottom w:val="0"/>
      <w:divBdr>
        <w:top w:val="none" w:sz="0" w:space="0" w:color="auto"/>
        <w:left w:val="none" w:sz="0" w:space="0" w:color="auto"/>
        <w:bottom w:val="none" w:sz="0" w:space="0" w:color="auto"/>
        <w:right w:val="none" w:sz="0" w:space="0" w:color="auto"/>
      </w:divBdr>
    </w:div>
    <w:div w:id="658847778">
      <w:bodyDiv w:val="1"/>
      <w:marLeft w:val="0"/>
      <w:marRight w:val="0"/>
      <w:marTop w:val="0"/>
      <w:marBottom w:val="0"/>
      <w:divBdr>
        <w:top w:val="none" w:sz="0" w:space="0" w:color="auto"/>
        <w:left w:val="none" w:sz="0" w:space="0" w:color="auto"/>
        <w:bottom w:val="none" w:sz="0" w:space="0" w:color="auto"/>
        <w:right w:val="none" w:sz="0" w:space="0" w:color="auto"/>
      </w:divBdr>
    </w:div>
    <w:div w:id="969364315">
      <w:bodyDiv w:val="1"/>
      <w:marLeft w:val="0"/>
      <w:marRight w:val="0"/>
      <w:marTop w:val="0"/>
      <w:marBottom w:val="0"/>
      <w:divBdr>
        <w:top w:val="none" w:sz="0" w:space="0" w:color="auto"/>
        <w:left w:val="none" w:sz="0" w:space="0" w:color="auto"/>
        <w:bottom w:val="none" w:sz="0" w:space="0" w:color="auto"/>
        <w:right w:val="none" w:sz="0" w:space="0" w:color="auto"/>
      </w:divBdr>
      <w:divsChild>
        <w:div w:id="2053648616">
          <w:marLeft w:val="0"/>
          <w:marRight w:val="547"/>
          <w:marTop w:val="0"/>
          <w:marBottom w:val="0"/>
          <w:divBdr>
            <w:top w:val="none" w:sz="0" w:space="0" w:color="auto"/>
            <w:left w:val="none" w:sz="0" w:space="0" w:color="auto"/>
            <w:bottom w:val="none" w:sz="0" w:space="0" w:color="auto"/>
            <w:right w:val="none" w:sz="0" w:space="0" w:color="auto"/>
          </w:divBdr>
        </w:div>
        <w:div w:id="1999187064">
          <w:marLeft w:val="0"/>
          <w:marRight w:val="547"/>
          <w:marTop w:val="0"/>
          <w:marBottom w:val="0"/>
          <w:divBdr>
            <w:top w:val="none" w:sz="0" w:space="0" w:color="auto"/>
            <w:left w:val="none" w:sz="0" w:space="0" w:color="auto"/>
            <w:bottom w:val="none" w:sz="0" w:space="0" w:color="auto"/>
            <w:right w:val="none" w:sz="0" w:space="0" w:color="auto"/>
          </w:divBdr>
        </w:div>
        <w:div w:id="481897560">
          <w:marLeft w:val="0"/>
          <w:marRight w:val="547"/>
          <w:marTop w:val="0"/>
          <w:marBottom w:val="0"/>
          <w:divBdr>
            <w:top w:val="none" w:sz="0" w:space="0" w:color="auto"/>
            <w:left w:val="none" w:sz="0" w:space="0" w:color="auto"/>
            <w:bottom w:val="none" w:sz="0" w:space="0" w:color="auto"/>
            <w:right w:val="none" w:sz="0" w:space="0" w:color="auto"/>
          </w:divBdr>
        </w:div>
        <w:div w:id="368260827">
          <w:marLeft w:val="0"/>
          <w:marRight w:val="547"/>
          <w:marTop w:val="0"/>
          <w:marBottom w:val="0"/>
          <w:divBdr>
            <w:top w:val="none" w:sz="0" w:space="0" w:color="auto"/>
            <w:left w:val="none" w:sz="0" w:space="0" w:color="auto"/>
            <w:bottom w:val="none" w:sz="0" w:space="0" w:color="auto"/>
            <w:right w:val="none" w:sz="0" w:space="0" w:color="auto"/>
          </w:divBdr>
        </w:div>
        <w:div w:id="2127039620">
          <w:marLeft w:val="0"/>
          <w:marRight w:val="547"/>
          <w:marTop w:val="0"/>
          <w:marBottom w:val="0"/>
          <w:divBdr>
            <w:top w:val="none" w:sz="0" w:space="0" w:color="auto"/>
            <w:left w:val="none" w:sz="0" w:space="0" w:color="auto"/>
            <w:bottom w:val="none" w:sz="0" w:space="0" w:color="auto"/>
            <w:right w:val="none" w:sz="0" w:space="0" w:color="auto"/>
          </w:divBdr>
        </w:div>
        <w:div w:id="1468939219">
          <w:marLeft w:val="0"/>
          <w:marRight w:val="547"/>
          <w:marTop w:val="0"/>
          <w:marBottom w:val="0"/>
          <w:divBdr>
            <w:top w:val="none" w:sz="0" w:space="0" w:color="auto"/>
            <w:left w:val="none" w:sz="0" w:space="0" w:color="auto"/>
            <w:bottom w:val="none" w:sz="0" w:space="0" w:color="auto"/>
            <w:right w:val="none" w:sz="0" w:space="0" w:color="auto"/>
          </w:divBdr>
        </w:div>
        <w:div w:id="419520200">
          <w:marLeft w:val="0"/>
          <w:marRight w:val="547"/>
          <w:marTop w:val="0"/>
          <w:marBottom w:val="0"/>
          <w:divBdr>
            <w:top w:val="none" w:sz="0" w:space="0" w:color="auto"/>
            <w:left w:val="none" w:sz="0" w:space="0" w:color="auto"/>
            <w:bottom w:val="none" w:sz="0" w:space="0" w:color="auto"/>
            <w:right w:val="none" w:sz="0" w:space="0" w:color="auto"/>
          </w:divBdr>
        </w:div>
      </w:divsChild>
    </w:div>
    <w:div w:id="1277524493">
      <w:bodyDiv w:val="1"/>
      <w:marLeft w:val="0"/>
      <w:marRight w:val="0"/>
      <w:marTop w:val="0"/>
      <w:marBottom w:val="0"/>
      <w:divBdr>
        <w:top w:val="none" w:sz="0" w:space="0" w:color="auto"/>
        <w:left w:val="none" w:sz="0" w:space="0" w:color="auto"/>
        <w:bottom w:val="none" w:sz="0" w:space="0" w:color="auto"/>
        <w:right w:val="none" w:sz="0" w:space="0" w:color="auto"/>
      </w:divBdr>
    </w:div>
    <w:div w:id="1541743026">
      <w:bodyDiv w:val="1"/>
      <w:marLeft w:val="0"/>
      <w:marRight w:val="0"/>
      <w:marTop w:val="0"/>
      <w:marBottom w:val="0"/>
      <w:divBdr>
        <w:top w:val="none" w:sz="0" w:space="0" w:color="auto"/>
        <w:left w:val="none" w:sz="0" w:space="0" w:color="auto"/>
        <w:bottom w:val="none" w:sz="0" w:space="0" w:color="auto"/>
        <w:right w:val="none" w:sz="0" w:space="0" w:color="auto"/>
      </w:divBdr>
      <w:divsChild>
        <w:div w:id="1198661511">
          <w:marLeft w:val="0"/>
          <w:marRight w:val="360"/>
          <w:marTop w:val="200"/>
          <w:marBottom w:val="0"/>
          <w:divBdr>
            <w:top w:val="none" w:sz="0" w:space="0" w:color="auto"/>
            <w:left w:val="none" w:sz="0" w:space="0" w:color="auto"/>
            <w:bottom w:val="none" w:sz="0" w:space="0" w:color="auto"/>
            <w:right w:val="none" w:sz="0" w:space="0" w:color="auto"/>
          </w:divBdr>
        </w:div>
        <w:div w:id="191304821">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phu.com/category/almarsadnews/" TargetMode="External"/><Relationship Id="rId2" Type="http://schemas.openxmlformats.org/officeDocument/2006/relationships/hyperlink" Target="https://www.populationpyramid.net/ar/%D9%84%D8%A8%D9%86%D8%A7%D9%86/2023/" TargetMode="External"/><Relationship Id="rId1" Type="http://schemas.openxmlformats.org/officeDocument/2006/relationships/hyperlink" Target="https://shorturl.at/kzE29" TargetMode="External"/><Relationship Id="rId6" Type="http://schemas.openxmlformats.org/officeDocument/2006/relationships/hyperlink" Target="https://www.ohchr.org/ar/treaty-bodies/crpd" TargetMode="External"/><Relationship Id="rId5" Type="http://schemas.openxmlformats.org/officeDocument/2006/relationships/hyperlink" Target="https://shorturl.at/kzE29" TargetMode="External"/><Relationship Id="rId4" Type="http://schemas.openxmlformats.org/officeDocument/2006/relationships/hyperlink" Target="https://www.facebook.com/lupdlb/videos/420611867613487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Imad\Desktop\&#1578;&#1602;&#1610;&#1610;&#1605;%20&#1575;&#1581;&#1578;&#1610;&#1575;&#1580;&#1575;&#1578;%202011%20-%202019.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LB" sz="1200"/>
              <a:t>توزع الشكاوى على</a:t>
            </a:r>
            <a:r>
              <a:rPr lang="ar-LB" sz="1200" baseline="0"/>
              <a:t> </a:t>
            </a:r>
            <a:r>
              <a:rPr lang="ar-LB" sz="1200"/>
              <a:t>الحقوق المنتهكة 2012 - 2019 (نسبة</a:t>
            </a:r>
            <a:r>
              <a:rPr lang="ar-LB" sz="1200" baseline="0"/>
              <a:t> %)</a:t>
            </a:r>
            <a:endParaRPr lang="en-US"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Sheet1!$O$21:$O$35</c:f>
              <c:strCache>
                <c:ptCount val="15"/>
                <c:pt idx="0">
                  <c:v>السكن</c:v>
                </c:pt>
                <c:pt idx="1">
                  <c:v>الرياضة</c:v>
                </c:pt>
                <c:pt idx="2">
                  <c:v>التأمين</c:v>
                </c:pt>
                <c:pt idx="3">
                  <c:v>بطاقة الإعاقة</c:v>
                </c:pt>
                <c:pt idx="4">
                  <c:v>جمرك</c:v>
                </c:pt>
                <c:pt idx="5">
                  <c:v>مؤسسات الرعاية</c:v>
                </c:pt>
                <c:pt idx="6">
                  <c:v>رخص السوق</c:v>
                </c:pt>
                <c:pt idx="7">
                  <c:v>التنقل</c:v>
                </c:pt>
                <c:pt idx="8">
                  <c:v>التقديمات الاجتماعية</c:v>
                </c:pt>
                <c:pt idx="9">
                  <c:v>الخدمات والمعينات</c:v>
                </c:pt>
                <c:pt idx="10">
                  <c:v>موقف </c:v>
                </c:pt>
                <c:pt idx="11">
                  <c:v>التعليم</c:v>
                </c:pt>
                <c:pt idx="12">
                  <c:v>الصحة</c:v>
                </c:pt>
                <c:pt idx="13">
                  <c:v>البيئة المؤهلة</c:v>
                </c:pt>
                <c:pt idx="14">
                  <c:v>العمل </c:v>
                </c:pt>
              </c:strCache>
            </c:strRef>
          </c:cat>
          <c:val>
            <c:numRef>
              <c:f>Sheet1!$P$21:$P$35</c:f>
              <c:numCache>
                <c:formatCode>General</c:formatCode>
                <c:ptCount val="15"/>
                <c:pt idx="0">
                  <c:v>1</c:v>
                </c:pt>
                <c:pt idx="1">
                  <c:v>0.5</c:v>
                </c:pt>
                <c:pt idx="2">
                  <c:v>0.2</c:v>
                </c:pt>
                <c:pt idx="3">
                  <c:v>2.4</c:v>
                </c:pt>
                <c:pt idx="4">
                  <c:v>0.5</c:v>
                </c:pt>
                <c:pt idx="5">
                  <c:v>2</c:v>
                </c:pt>
                <c:pt idx="6">
                  <c:v>1.4</c:v>
                </c:pt>
                <c:pt idx="7">
                  <c:v>2</c:v>
                </c:pt>
                <c:pt idx="8">
                  <c:v>2.7</c:v>
                </c:pt>
                <c:pt idx="9">
                  <c:v>6</c:v>
                </c:pt>
                <c:pt idx="10">
                  <c:v>2.6</c:v>
                </c:pt>
                <c:pt idx="11">
                  <c:v>11.8</c:v>
                </c:pt>
                <c:pt idx="12">
                  <c:v>22.9</c:v>
                </c:pt>
                <c:pt idx="13">
                  <c:v>16.7</c:v>
                </c:pt>
                <c:pt idx="14">
                  <c:v>27.3</c:v>
                </c:pt>
              </c:numCache>
            </c:numRef>
          </c:val>
          <c:extLst>
            <c:ext xmlns:c16="http://schemas.microsoft.com/office/drawing/2014/chart" uri="{C3380CC4-5D6E-409C-BE32-E72D297353CC}">
              <c16:uniqueId val="{00000000-F789-46C5-93BD-423BB6BBC07D}"/>
            </c:ext>
          </c:extLst>
        </c:ser>
        <c:dLbls>
          <c:dLblPos val="ctr"/>
          <c:showLegendKey val="0"/>
          <c:showVal val="1"/>
          <c:showCatName val="0"/>
          <c:showSerName val="0"/>
          <c:showPercent val="0"/>
          <c:showBubbleSize val="0"/>
        </c:dLbls>
        <c:gapWidth val="150"/>
        <c:overlap val="100"/>
        <c:axId val="-1760344848"/>
        <c:axId val="-1760339408"/>
      </c:barChart>
      <c:catAx>
        <c:axId val="-17603448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200" b="0" i="0" u="none" strike="noStrike" kern="1200" cap="all" baseline="0">
                <a:solidFill>
                  <a:sysClr val="windowText" lastClr="000000"/>
                </a:solidFill>
                <a:latin typeface="+mn-lt"/>
                <a:ea typeface="+mn-ea"/>
                <a:cs typeface="+mn-cs"/>
              </a:defRPr>
            </a:pPr>
            <a:endParaRPr lang="en-US"/>
          </a:p>
        </c:txPr>
        <c:crossAx val="-1760339408"/>
        <c:crosses val="autoZero"/>
        <c:auto val="1"/>
        <c:lblAlgn val="ctr"/>
        <c:lblOffset val="100"/>
        <c:noMultiLvlLbl val="0"/>
      </c:catAx>
      <c:valAx>
        <c:axId val="-176033940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76034484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8A516-BDFF-4AE6-AF3D-969826D83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7880</Words>
  <Characters>44918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imad raef</dc:creator>
  <cp:keywords/>
  <dc:description/>
  <cp:lastModifiedBy>Imad Raef</cp:lastModifiedBy>
  <cp:revision>4</cp:revision>
  <dcterms:created xsi:type="dcterms:W3CDTF">2025-03-25T14:42:00Z</dcterms:created>
  <dcterms:modified xsi:type="dcterms:W3CDTF">2025-03-25T14:49:00Z</dcterms:modified>
</cp:coreProperties>
</file>